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25C18EEC" w:rsidR="005E7182" w:rsidRPr="00126A3F" w:rsidRDefault="005E7182" w:rsidP="001162AD">
      <w:pPr>
        <w:pStyle w:val="Header"/>
        <w:tabs>
          <w:tab w:val="right" w:pos="9639"/>
        </w:tabs>
        <w:jc w:val="both"/>
        <w:rPr>
          <w:bCs/>
          <w:noProof w:val="0"/>
          <w:sz w:val="24"/>
          <w:szCs w:val="24"/>
        </w:rPr>
      </w:pPr>
      <w:bookmarkStart w:id="0" w:name="_Hlk37418177"/>
      <w:bookmarkStart w:id="1" w:name="_Hlk148433929"/>
      <w:r w:rsidRPr="00126A3F">
        <w:rPr>
          <w:bCs/>
          <w:noProof w:val="0"/>
          <w:sz w:val="24"/>
          <w:szCs w:val="24"/>
        </w:rPr>
        <w:t>3GPP TSG RAN WG1 #</w:t>
      </w:r>
      <w:r w:rsidR="002E28E1">
        <w:rPr>
          <w:bCs/>
          <w:noProof w:val="0"/>
          <w:sz w:val="24"/>
          <w:szCs w:val="24"/>
        </w:rPr>
        <w:t>120</w:t>
      </w:r>
      <w:r w:rsidRPr="00126A3F">
        <w:rPr>
          <w:bCs/>
          <w:noProof w:val="0"/>
          <w:sz w:val="24"/>
          <w:szCs w:val="24"/>
        </w:rPr>
        <w:tab/>
      </w:r>
      <w:r w:rsidR="002C082D">
        <w:rPr>
          <w:sz w:val="24"/>
          <w:szCs w:val="24"/>
        </w:rPr>
        <w:t>R1-2</w:t>
      </w:r>
      <w:r w:rsidR="009045C8">
        <w:rPr>
          <w:sz w:val="24"/>
          <w:szCs w:val="24"/>
        </w:rPr>
        <w:t>500415</w:t>
      </w:r>
    </w:p>
    <w:bookmarkEnd w:id="0"/>
    <w:bookmarkEnd w:id="1"/>
    <w:p w14:paraId="3591D07B" w14:textId="3612D483" w:rsidR="00607A7F" w:rsidRPr="00A9569F" w:rsidRDefault="002E28E1" w:rsidP="001162AD">
      <w:pPr>
        <w:pStyle w:val="Header"/>
        <w:jc w:val="both"/>
        <w:rPr>
          <w:bCs/>
          <w:noProof w:val="0"/>
          <w:sz w:val="24"/>
          <w:szCs w:val="24"/>
        </w:rPr>
      </w:pPr>
      <w:r>
        <w:rPr>
          <w:bCs/>
          <w:noProof w:val="0"/>
          <w:sz w:val="24"/>
          <w:szCs w:val="24"/>
        </w:rPr>
        <w:t>Athens, Greece</w:t>
      </w:r>
      <w:r w:rsidR="00A55949" w:rsidRPr="00A9569F">
        <w:rPr>
          <w:bCs/>
          <w:noProof w:val="0"/>
          <w:sz w:val="24"/>
          <w:szCs w:val="24"/>
        </w:rPr>
        <w:t>,</w:t>
      </w:r>
      <w:r w:rsidR="00085A2D" w:rsidRPr="00A9569F">
        <w:rPr>
          <w:bCs/>
          <w:noProof w:val="0"/>
          <w:sz w:val="24"/>
          <w:szCs w:val="24"/>
        </w:rPr>
        <w:t xml:space="preserve"> </w:t>
      </w:r>
      <w:r w:rsidR="009E104B" w:rsidRPr="00A9569F">
        <w:rPr>
          <w:sz w:val="24"/>
          <w:szCs w:val="24"/>
        </w:rPr>
        <w:t>1</w:t>
      </w:r>
      <w:r>
        <w:rPr>
          <w:sz w:val="24"/>
          <w:szCs w:val="24"/>
        </w:rPr>
        <w:t>7</w:t>
      </w:r>
      <w:r w:rsidR="009E104B" w:rsidRPr="00A9569F">
        <w:rPr>
          <w:sz w:val="24"/>
          <w:szCs w:val="24"/>
          <w:vertAlign w:val="superscript"/>
        </w:rPr>
        <w:t>h</w:t>
      </w:r>
      <w:r w:rsidR="009E104B" w:rsidRPr="00A9569F">
        <w:rPr>
          <w:sz w:val="24"/>
          <w:szCs w:val="24"/>
        </w:rPr>
        <w:t xml:space="preserve"> – 2</w:t>
      </w:r>
      <w:r>
        <w:rPr>
          <w:sz w:val="24"/>
          <w:szCs w:val="24"/>
        </w:rPr>
        <w:t>1</w:t>
      </w:r>
      <w:r w:rsidR="009E104B" w:rsidRPr="00A9569F">
        <w:rPr>
          <w:sz w:val="24"/>
          <w:szCs w:val="24"/>
          <w:vertAlign w:val="superscript"/>
        </w:rPr>
        <w:t>nd</w:t>
      </w:r>
      <w:r w:rsidR="009E104B" w:rsidRPr="00A9569F">
        <w:rPr>
          <w:sz w:val="24"/>
          <w:szCs w:val="24"/>
        </w:rPr>
        <w:t xml:space="preserve"> </w:t>
      </w:r>
      <w:r>
        <w:rPr>
          <w:sz w:val="24"/>
          <w:szCs w:val="24"/>
        </w:rPr>
        <w:t>Februrary</w:t>
      </w:r>
      <w:r w:rsidR="00607A7F" w:rsidRPr="00A9569F">
        <w:rPr>
          <w:bCs/>
          <w:noProof w:val="0"/>
          <w:sz w:val="24"/>
          <w:szCs w:val="24"/>
        </w:rPr>
        <w:t xml:space="preserve"> 202</w:t>
      </w:r>
      <w:r>
        <w:rPr>
          <w:bCs/>
          <w:noProof w:val="0"/>
          <w:sz w:val="24"/>
          <w:szCs w:val="24"/>
        </w:rPr>
        <w:t>5</w:t>
      </w:r>
    </w:p>
    <w:p w14:paraId="376911AE" w14:textId="77777777" w:rsidR="00773C9C" w:rsidRPr="00A9569F" w:rsidRDefault="00773C9C" w:rsidP="001162AD">
      <w:pPr>
        <w:pStyle w:val="CRCoverPage"/>
        <w:jc w:val="both"/>
        <w:rPr>
          <w:rStyle w:val="eop"/>
          <w:rFonts w:cs="Arial"/>
          <w:b/>
          <w:bCs/>
          <w:color w:val="000000"/>
          <w:shd w:val="clear" w:color="auto" w:fill="FFFFFF"/>
          <w:lang w:val="en-US"/>
        </w:rPr>
      </w:pPr>
    </w:p>
    <w:p w14:paraId="30E02941" w14:textId="6F1E8D2A" w:rsidR="0034111C" w:rsidRPr="00A9569F" w:rsidRDefault="0034111C" w:rsidP="001162AD">
      <w:pPr>
        <w:pStyle w:val="CRCoverPage"/>
        <w:jc w:val="both"/>
        <w:rPr>
          <w:rFonts w:cs="Arial"/>
          <w:b/>
          <w:bCs/>
          <w:sz w:val="24"/>
          <w:szCs w:val="24"/>
          <w:lang w:val="en-US" w:eastAsia="ja-JP"/>
        </w:rPr>
      </w:pPr>
      <w:r w:rsidRPr="00A9569F">
        <w:rPr>
          <w:rFonts w:cs="Arial"/>
          <w:b/>
          <w:bCs/>
          <w:sz w:val="24"/>
          <w:szCs w:val="24"/>
          <w:lang w:val="en-US"/>
        </w:rPr>
        <w:t>Agenda item:</w:t>
      </w:r>
      <w:r w:rsidRPr="00A9569F">
        <w:rPr>
          <w:rFonts w:cs="Arial"/>
          <w:b/>
          <w:bCs/>
          <w:sz w:val="24"/>
          <w:lang w:val="en-US"/>
        </w:rPr>
        <w:tab/>
      </w:r>
      <w:r w:rsidRPr="00A9569F">
        <w:rPr>
          <w:rFonts w:cs="Arial"/>
          <w:b/>
          <w:bCs/>
          <w:sz w:val="24"/>
          <w:lang w:val="en-US"/>
        </w:rPr>
        <w:tab/>
      </w:r>
      <w:r w:rsidR="00F10CD2" w:rsidRPr="00A9569F">
        <w:rPr>
          <w:rFonts w:cs="Arial"/>
          <w:b/>
          <w:bCs/>
          <w:sz w:val="24"/>
          <w:lang w:val="en-US"/>
        </w:rPr>
        <w:t>9.9.1</w:t>
      </w:r>
    </w:p>
    <w:p w14:paraId="30E02942" w14:textId="41E6231D" w:rsidR="00E128F2" w:rsidRPr="00DD23B7" w:rsidRDefault="0034111C" w:rsidP="001162AD">
      <w:pPr>
        <w:tabs>
          <w:tab w:val="left" w:pos="1985"/>
        </w:tabs>
        <w:spacing w:after="120" w:line="240" w:lineRule="auto"/>
        <w:ind w:left="1985" w:hanging="1985"/>
        <w:jc w:val="both"/>
        <w:rPr>
          <w:rFonts w:ascii="Arial" w:hAnsi="Arial" w:cs="Arial"/>
          <w:b/>
        </w:rPr>
      </w:pPr>
      <w:r w:rsidRPr="00DD23B7">
        <w:rPr>
          <w:rFonts w:ascii="Arial" w:hAnsi="Arial" w:cs="Arial"/>
          <w:b/>
        </w:rPr>
        <w:t>Source:</w:t>
      </w:r>
      <w:r w:rsidRPr="00DD23B7">
        <w:rPr>
          <w:rFonts w:ascii="Arial" w:hAnsi="Arial" w:cs="Arial"/>
          <w:b/>
        </w:rPr>
        <w:tab/>
      </w:r>
      <w:r w:rsidR="00013455" w:rsidRPr="00DD23B7">
        <w:rPr>
          <w:rFonts w:ascii="Arial" w:hAnsi="Arial" w:cs="Arial"/>
          <w:b/>
        </w:rPr>
        <w:t>Nokia</w:t>
      </w:r>
    </w:p>
    <w:p w14:paraId="30E02943" w14:textId="7358F942" w:rsidR="0034111C" w:rsidRPr="00DD23B7" w:rsidRDefault="0034111C" w:rsidP="001162AD">
      <w:pPr>
        <w:spacing w:line="240" w:lineRule="auto"/>
        <w:ind w:left="1985" w:hanging="1985"/>
        <w:jc w:val="both"/>
        <w:rPr>
          <w:rFonts w:ascii="Arial" w:hAnsi="Arial" w:cs="Arial"/>
          <w:b/>
        </w:rPr>
      </w:pPr>
      <w:r w:rsidRPr="00DD23B7">
        <w:rPr>
          <w:rFonts w:ascii="Arial" w:hAnsi="Arial" w:cs="Arial"/>
          <w:b/>
        </w:rPr>
        <w:t>Title:</w:t>
      </w:r>
      <w:r w:rsidRPr="00DD23B7">
        <w:rPr>
          <w:rFonts w:ascii="Arial" w:hAnsi="Arial" w:cs="Arial"/>
          <w:b/>
        </w:rPr>
        <w:tab/>
      </w:r>
      <w:r w:rsidR="00F10CD2">
        <w:rPr>
          <w:rFonts w:ascii="Arial" w:hAnsi="Arial" w:cs="Arial"/>
          <w:b/>
        </w:rPr>
        <w:t xml:space="preserve">Measurement </w:t>
      </w:r>
      <w:r w:rsidR="00205488">
        <w:rPr>
          <w:rFonts w:ascii="Arial" w:hAnsi="Arial" w:cs="Arial"/>
          <w:b/>
        </w:rPr>
        <w:t xml:space="preserve">related </w:t>
      </w:r>
      <w:r w:rsidR="00C530C1">
        <w:rPr>
          <w:rFonts w:ascii="Arial" w:hAnsi="Arial" w:cs="Arial"/>
          <w:b/>
        </w:rPr>
        <w:t>e</w:t>
      </w:r>
      <w:r w:rsidR="00F10CD2">
        <w:rPr>
          <w:rFonts w:ascii="Arial" w:hAnsi="Arial" w:cs="Arial"/>
          <w:b/>
        </w:rPr>
        <w:t>nhancements for LTM</w:t>
      </w:r>
    </w:p>
    <w:p w14:paraId="06460424" w14:textId="117BEB30" w:rsidR="008207FD" w:rsidRPr="00DD23B7" w:rsidRDefault="0034111C" w:rsidP="001162AD">
      <w:pPr>
        <w:spacing w:line="240" w:lineRule="auto"/>
        <w:jc w:val="both"/>
        <w:rPr>
          <w:rFonts w:ascii="Arial" w:hAnsi="Arial" w:cs="Arial"/>
          <w:b/>
        </w:rPr>
      </w:pPr>
      <w:r w:rsidRPr="00DD23B7">
        <w:rPr>
          <w:rFonts w:ascii="Arial" w:hAnsi="Arial" w:cs="Arial"/>
          <w:b/>
        </w:rPr>
        <w:t xml:space="preserve">Document </w:t>
      </w:r>
      <w:r w:rsidR="3E61DC49" w:rsidRPr="00DD23B7">
        <w:rPr>
          <w:rFonts w:ascii="Arial" w:hAnsi="Arial" w:cs="Arial"/>
          <w:b/>
        </w:rPr>
        <w:t>for:</w:t>
      </w:r>
      <w:r w:rsidRPr="00DD23B7">
        <w:rPr>
          <w:rFonts w:ascii="Arial" w:hAnsi="Arial" w:cs="Arial"/>
          <w:b/>
        </w:rPr>
        <w:tab/>
      </w:r>
      <w:r w:rsidR="00220615" w:rsidRPr="00DD23B7">
        <w:rPr>
          <w:rFonts w:ascii="Arial" w:hAnsi="Arial" w:cs="Arial"/>
          <w:b/>
        </w:rPr>
        <w:tab/>
      </w:r>
      <w:r w:rsidR="00F10CD2" w:rsidRPr="00E36AF9">
        <w:rPr>
          <w:rFonts w:ascii="Arial" w:hAnsi="Arial" w:cs="Arial"/>
          <w:b/>
        </w:rPr>
        <w:t>Discussion and Decision</w:t>
      </w:r>
    </w:p>
    <w:p w14:paraId="7CF7938E" w14:textId="633C7172" w:rsidR="00ED1327" w:rsidRPr="00DD23B7" w:rsidRDefault="00EE7FA7" w:rsidP="001162AD">
      <w:pPr>
        <w:pStyle w:val="Heading1"/>
        <w:jc w:val="both"/>
        <w:rPr>
          <w:lang w:val="en-US"/>
        </w:rPr>
      </w:pPr>
      <w:r w:rsidRPr="00DD23B7">
        <w:rPr>
          <w:lang w:val="en-US"/>
        </w:rPr>
        <w:t>Introduction</w:t>
      </w:r>
    </w:p>
    <w:p w14:paraId="62BE63C1" w14:textId="61719E26" w:rsidR="00D72AFE" w:rsidRPr="0090377D" w:rsidRDefault="00A55949" w:rsidP="001162AD">
      <w:pPr>
        <w:spacing w:line="240" w:lineRule="auto"/>
        <w:jc w:val="both"/>
        <w:rPr>
          <w:rFonts w:ascii="Times New Roman" w:hAnsi="Times New Roman" w:cs="Times New Roman"/>
          <w:sz w:val="20"/>
          <w:szCs w:val="20"/>
        </w:rPr>
      </w:pPr>
      <w:r w:rsidRPr="0090377D">
        <w:rPr>
          <w:rFonts w:ascii="Times New Roman" w:hAnsi="Times New Roman" w:cs="Times New Roman"/>
          <w:sz w:val="20"/>
          <w:szCs w:val="20"/>
        </w:rPr>
        <w:t xml:space="preserve">In RAN </w:t>
      </w:r>
      <w:r w:rsidR="00CF7CB9" w:rsidRPr="0090377D">
        <w:rPr>
          <w:rFonts w:ascii="Times New Roman" w:hAnsi="Times New Roman" w:cs="Times New Roman"/>
          <w:sz w:val="20"/>
          <w:szCs w:val="20"/>
        </w:rPr>
        <w:t>#</w:t>
      </w:r>
      <w:r w:rsidRPr="0090377D">
        <w:rPr>
          <w:rFonts w:ascii="Times New Roman" w:hAnsi="Times New Roman" w:cs="Times New Roman"/>
          <w:sz w:val="20"/>
          <w:szCs w:val="20"/>
        </w:rPr>
        <w:t>105, the Rel-19 WID on NR mobility enhancements Phase 4 was updated [RP-242356], where the objectives relevant to RAN1 are highlighted below.</w:t>
      </w:r>
    </w:p>
    <w:tbl>
      <w:tblPr>
        <w:tblStyle w:val="TableGrid"/>
        <w:tblW w:w="0" w:type="auto"/>
        <w:tblLook w:val="04A0" w:firstRow="1" w:lastRow="0" w:firstColumn="1" w:lastColumn="0" w:noHBand="0" w:noVBand="1"/>
      </w:tblPr>
      <w:tblGrid>
        <w:gridCol w:w="9918"/>
      </w:tblGrid>
      <w:tr w:rsidR="00D72AFE" w:rsidRPr="001A23BF" w14:paraId="4761FF97" w14:textId="77777777" w:rsidTr="0090377D">
        <w:tc>
          <w:tcPr>
            <w:tcW w:w="9918" w:type="dxa"/>
          </w:tcPr>
          <w:p w14:paraId="0CC297A5" w14:textId="77777777" w:rsidR="00A55949" w:rsidRPr="0090377D" w:rsidRDefault="00A55949" w:rsidP="001162AD">
            <w:pPr>
              <w:numPr>
                <w:ilvl w:val="0"/>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Specify support for inter-CU Layer1/Layer 2 Triggered Mobility (LTM) [RAN2, RAN3]</w:t>
            </w:r>
          </w:p>
          <w:p w14:paraId="2040450C" w14:textId="77777777" w:rsidR="00A55949" w:rsidRPr="0090377D" w:rsidRDefault="00A55949" w:rsidP="001162AD">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Prioritize the case when CU is acting as MN when DC is not configured</w:t>
            </w:r>
          </w:p>
          <w:p w14:paraId="5CA5A85C" w14:textId="77777777" w:rsidR="00A55949" w:rsidRPr="0090377D" w:rsidRDefault="00A55949" w:rsidP="001162AD">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 xml:space="preserve">When DC is configured, inter-CU LTM can be configured either in MN or in SN but not </w:t>
            </w:r>
            <w:proofErr w:type="gramStart"/>
            <w:r w:rsidRPr="0090377D">
              <w:rPr>
                <w:rFonts w:ascii="Times New Roman" w:hAnsi="Times New Roman" w:cs="Times New Roman"/>
                <w:sz w:val="20"/>
                <w:szCs w:val="20"/>
              </w:rPr>
              <w:t>both at</w:t>
            </w:r>
            <w:proofErr w:type="gramEnd"/>
            <w:r w:rsidRPr="0090377D">
              <w:rPr>
                <w:rFonts w:ascii="Times New Roman" w:hAnsi="Times New Roman" w:cs="Times New Roman"/>
                <w:sz w:val="20"/>
                <w:szCs w:val="20"/>
              </w:rPr>
              <w:t xml:space="preserve"> the same time. For such cases:</w:t>
            </w:r>
          </w:p>
          <w:p w14:paraId="5A38CACE" w14:textId="77777777" w:rsidR="00A55949" w:rsidRPr="0090377D" w:rsidRDefault="00A55949" w:rsidP="001162AD">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As secondary priority, support the case where CU is acting as SN and MN is unchanged</w:t>
            </w:r>
          </w:p>
          <w:p w14:paraId="4FC92491" w14:textId="77777777" w:rsidR="00A55949" w:rsidRPr="0090377D" w:rsidRDefault="00A55949" w:rsidP="001162AD">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As secondary priority, support the case where CU is acting as MN and SN is unchanged or SN is released</w:t>
            </w:r>
          </w:p>
          <w:p w14:paraId="728C9F72" w14:textId="77777777" w:rsidR="00A55949" w:rsidRPr="0090377D" w:rsidRDefault="00A55949" w:rsidP="001162AD">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Specify support for subsequent LTM mobility procedures aiming to avoid RRC configuration between cell switches as per Rel-18 LTM</w:t>
            </w:r>
          </w:p>
          <w:p w14:paraId="17CDD147" w14:textId="77777777" w:rsidR="00A55949" w:rsidRPr="0090377D" w:rsidRDefault="00A55949" w:rsidP="001162AD">
            <w:pPr>
              <w:numPr>
                <w:ilvl w:val="2"/>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 xml:space="preserve">Coordination with SA3 needed with respect to security key handling </w:t>
            </w:r>
          </w:p>
          <w:p w14:paraId="3D8AA354" w14:textId="7D8E5E29" w:rsidR="00A55949" w:rsidRPr="0090377D" w:rsidRDefault="00A55949" w:rsidP="001162AD">
            <w:pPr>
              <w:numPr>
                <w:ilvl w:val="1"/>
                <w:numId w:val="6"/>
              </w:numPr>
              <w:spacing w:after="0" w:line="240" w:lineRule="auto"/>
              <w:ind w:hanging="357"/>
              <w:jc w:val="both"/>
              <w:rPr>
                <w:rFonts w:ascii="Times New Roman" w:hAnsi="Times New Roman" w:cs="Times New Roman"/>
                <w:sz w:val="20"/>
                <w:szCs w:val="20"/>
              </w:rPr>
            </w:pPr>
            <w:r w:rsidRPr="0090377D">
              <w:rPr>
                <w:rFonts w:ascii="Times New Roman" w:hAnsi="Times New Roman" w:cs="Times New Roman"/>
                <w:sz w:val="20"/>
                <w:szCs w:val="20"/>
              </w:rPr>
              <w:t>Note: Rel. 18 intra-CU LTM procedure is considered as baseline for adding inter-CU support</w:t>
            </w:r>
          </w:p>
          <w:p w14:paraId="28A5C595" w14:textId="77777777" w:rsidR="00A55949" w:rsidRPr="0090377D" w:rsidRDefault="00A55949" w:rsidP="001162AD">
            <w:pPr>
              <w:spacing w:after="0" w:line="240" w:lineRule="auto"/>
              <w:ind w:left="1080"/>
              <w:jc w:val="both"/>
              <w:rPr>
                <w:rFonts w:ascii="Times New Roman" w:hAnsi="Times New Roman" w:cs="Times New Roman"/>
                <w:sz w:val="20"/>
                <w:szCs w:val="20"/>
              </w:rPr>
            </w:pPr>
          </w:p>
          <w:p w14:paraId="3BB79CB5" w14:textId="77777777" w:rsidR="00A55949" w:rsidRPr="0090377D" w:rsidRDefault="00A55949" w:rsidP="001162AD">
            <w:pPr>
              <w:numPr>
                <w:ilvl w:val="0"/>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Measurements related enhancements for purpose of supporting LTM: [RAN2, RAN1]</w:t>
            </w:r>
          </w:p>
          <w:p w14:paraId="0E0397CF" w14:textId="77777777" w:rsidR="00A55949" w:rsidRPr="0090377D" w:rsidRDefault="00A55949" w:rsidP="001162AD">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Measurement related enhancements are applicable to Intra-CU MCG/SCG LTM and Inter-CU MCG/SCG LTM</w:t>
            </w:r>
          </w:p>
          <w:p w14:paraId="3AE3A1B0" w14:textId="77777777" w:rsidR="00A55949" w:rsidRPr="0090377D"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necessary components to support event triggered L1 measurement reporting [RAN2, RAN1]</w:t>
            </w:r>
          </w:p>
          <w:p w14:paraId="330C9243" w14:textId="4ED4F7FB" w:rsidR="00A55949" w:rsidRPr="0090377D"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support for CSI-RS measurements for LTM procedures and enable CSI-RS based beam management [RAN1]</w:t>
            </w:r>
          </w:p>
          <w:p w14:paraId="2027CBF1" w14:textId="2880A765" w:rsidR="00A55949" w:rsidRPr="0090377D" w:rsidRDefault="00A55949" w:rsidP="001162AD">
            <w:pPr>
              <w:numPr>
                <w:ilvl w:val="1"/>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CSI acquisition on candidate cell(s) based on CSI-RS before or during LTM cell switch [RAN1]</w:t>
            </w:r>
          </w:p>
          <w:p w14:paraId="51126106" w14:textId="5AC79396" w:rsidR="00A55949" w:rsidRPr="0090377D" w:rsidRDefault="00A55949" w:rsidP="001162AD">
            <w:pPr>
              <w:pStyle w:val="NO"/>
              <w:spacing w:after="0" w:line="240" w:lineRule="auto"/>
              <w:ind w:left="360" w:firstLine="360"/>
              <w:jc w:val="both"/>
              <w:rPr>
                <w:rFonts w:ascii="Times New Roman" w:hAnsi="Times New Roman" w:cs="Times New Roman"/>
                <w:sz w:val="20"/>
                <w:szCs w:val="20"/>
              </w:rPr>
            </w:pPr>
            <w:r w:rsidRPr="0090377D">
              <w:rPr>
                <w:rFonts w:ascii="Times New Roman" w:hAnsi="Times New Roman" w:cs="Times New Roman"/>
                <w:sz w:val="20"/>
                <w:szCs w:val="20"/>
                <w:highlight w:val="yellow"/>
              </w:rPr>
              <w:t xml:space="preserve">NOTE: </w:t>
            </w:r>
            <w:r w:rsidRPr="0090377D">
              <w:rPr>
                <w:rFonts w:ascii="Times New Roman" w:hAnsi="Times New Roman" w:cs="Times New Roman"/>
                <w:sz w:val="20"/>
                <w:szCs w:val="20"/>
                <w:highlight w:val="yellow"/>
              </w:rPr>
              <w:tab/>
              <w:t>RAN1 WG to decide on whether to support CSI report before or during the LTM cell switch, as part of the CSI acquisition procedure.</w:t>
            </w:r>
          </w:p>
          <w:p w14:paraId="110E66AB" w14:textId="77777777" w:rsidR="0090377D" w:rsidRPr="0090377D" w:rsidRDefault="0090377D" w:rsidP="001162AD">
            <w:pPr>
              <w:pStyle w:val="NO"/>
              <w:spacing w:after="0" w:line="240" w:lineRule="auto"/>
              <w:ind w:left="360" w:firstLine="360"/>
              <w:jc w:val="both"/>
              <w:rPr>
                <w:rFonts w:ascii="Times New Roman" w:hAnsi="Times New Roman" w:cs="Times New Roman"/>
                <w:sz w:val="20"/>
                <w:szCs w:val="20"/>
              </w:rPr>
            </w:pPr>
          </w:p>
          <w:p w14:paraId="4920FE38" w14:textId="77777777" w:rsidR="00A55949" w:rsidRPr="0090377D" w:rsidRDefault="00A55949" w:rsidP="001162AD">
            <w:pPr>
              <w:numPr>
                <w:ilvl w:val="0"/>
                <w:numId w:val="6"/>
              </w:numPr>
              <w:spacing w:after="0" w:line="240" w:lineRule="auto"/>
              <w:jc w:val="both"/>
              <w:rPr>
                <w:rFonts w:ascii="Times New Roman" w:hAnsi="Times New Roman" w:cs="Times New Roman"/>
                <w:sz w:val="20"/>
                <w:szCs w:val="20"/>
                <w:highlight w:val="yellow"/>
              </w:rPr>
            </w:pPr>
            <w:r w:rsidRPr="0090377D">
              <w:rPr>
                <w:rFonts w:ascii="Times New Roman" w:hAnsi="Times New Roman" w:cs="Times New Roman"/>
                <w:sz w:val="20"/>
                <w:szCs w:val="20"/>
                <w:highlight w:val="yellow"/>
              </w:rPr>
              <w:t>Specify support of conditional Intra-CU LTM [RAN2, RAN3, RAN1]</w:t>
            </w:r>
          </w:p>
          <w:p w14:paraId="11C5786C" w14:textId="77777777" w:rsidR="00A55949" w:rsidRPr="0090377D" w:rsidRDefault="00A55949" w:rsidP="001162AD">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Specify UE evaluated conditions for triggering LTM</w:t>
            </w:r>
          </w:p>
          <w:p w14:paraId="5FA9850C" w14:textId="77777777" w:rsidR="00A55949" w:rsidRPr="0090377D" w:rsidRDefault="00A55949" w:rsidP="001162AD">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Aim to support conditional LTM including subsequent LTM</w:t>
            </w:r>
          </w:p>
          <w:p w14:paraId="1F3D58B0" w14:textId="5B3A3099" w:rsidR="00A55949" w:rsidRPr="0090377D" w:rsidRDefault="00A55949" w:rsidP="001162AD">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 xml:space="preserve">Limit specifying the conditional LTM to the scenario where the UE is in non-DC </w:t>
            </w:r>
          </w:p>
          <w:p w14:paraId="08344897" w14:textId="3BC5EB3B" w:rsidR="00A55949" w:rsidRPr="0090377D" w:rsidRDefault="00A55949" w:rsidP="001162AD">
            <w:pPr>
              <w:numPr>
                <w:ilvl w:val="1"/>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Checkpoint at RAN#107 to review the objective on whether Intra-CU conditional LTM can be specified to DC scenarios and if so, to which cases. RAN WG work to not start before this checkpoint</w:t>
            </w:r>
          </w:p>
          <w:p w14:paraId="1087DE26" w14:textId="5519AAC3" w:rsidR="00D72AFE" w:rsidRPr="0090377D" w:rsidRDefault="00A55949" w:rsidP="001162AD">
            <w:pPr>
              <w:numPr>
                <w:ilvl w:val="0"/>
                <w:numId w:val="6"/>
              </w:numPr>
              <w:spacing w:after="0" w:line="240" w:lineRule="auto"/>
              <w:jc w:val="both"/>
              <w:rPr>
                <w:rFonts w:ascii="Times New Roman" w:hAnsi="Times New Roman" w:cs="Times New Roman"/>
                <w:sz w:val="20"/>
                <w:szCs w:val="20"/>
              </w:rPr>
            </w:pPr>
            <w:r w:rsidRPr="0090377D">
              <w:rPr>
                <w:rFonts w:ascii="Times New Roman" w:hAnsi="Times New Roman" w:cs="Times New Roman"/>
                <w:sz w:val="20"/>
                <w:szCs w:val="20"/>
              </w:rPr>
              <w:t>Specify RRM requirements related to the above objectives as necessary [RAN4]</w:t>
            </w:r>
          </w:p>
        </w:tc>
      </w:tr>
    </w:tbl>
    <w:p w14:paraId="163D1696" w14:textId="754723EF" w:rsidR="007D307A" w:rsidRPr="0090377D" w:rsidRDefault="008F54BC" w:rsidP="001162AD">
      <w:pPr>
        <w:spacing w:before="240" w:line="240" w:lineRule="auto"/>
        <w:jc w:val="both"/>
        <w:rPr>
          <w:rFonts w:ascii="Times New Roman" w:hAnsi="Times New Roman" w:cs="Times New Roman"/>
          <w:sz w:val="20"/>
          <w:szCs w:val="20"/>
        </w:rPr>
      </w:pPr>
      <w:r>
        <w:rPr>
          <w:rFonts w:ascii="Times New Roman" w:hAnsi="Times New Roman" w:cs="Times New Roman"/>
          <w:sz w:val="20"/>
          <w:szCs w:val="20"/>
        </w:rPr>
        <w:t xml:space="preserve">In the previous RAN1 </w:t>
      </w:r>
      <w:r w:rsidR="005F3E82">
        <w:rPr>
          <w:rFonts w:ascii="Times New Roman" w:hAnsi="Times New Roman" w:cs="Times New Roman"/>
          <w:sz w:val="20"/>
          <w:szCs w:val="20"/>
        </w:rPr>
        <w:t>meetings</w:t>
      </w:r>
      <w:r w:rsidR="007D307A" w:rsidRPr="00490997">
        <w:rPr>
          <w:rFonts w:ascii="Times New Roman" w:hAnsi="Times New Roman" w:cs="Times New Roman"/>
          <w:sz w:val="20"/>
          <w:szCs w:val="20"/>
        </w:rPr>
        <w:t xml:space="preserve">, agreements were reached on the enhancements needed for enabling network-triggered </w:t>
      </w:r>
      <w:r w:rsidR="00A9569F">
        <w:rPr>
          <w:rFonts w:ascii="Times New Roman" w:hAnsi="Times New Roman" w:cs="Times New Roman"/>
          <w:sz w:val="20"/>
          <w:szCs w:val="20"/>
        </w:rPr>
        <w:t xml:space="preserve">(or </w:t>
      </w:r>
      <w:r w:rsidR="00A1223A">
        <w:rPr>
          <w:rFonts w:ascii="Times New Roman" w:hAnsi="Times New Roman" w:cs="Times New Roman"/>
          <w:sz w:val="20"/>
          <w:szCs w:val="20"/>
        </w:rPr>
        <w:t xml:space="preserve">also referred as </w:t>
      </w:r>
      <w:r w:rsidR="00A9569F">
        <w:rPr>
          <w:rFonts w:ascii="Times New Roman" w:hAnsi="Times New Roman" w:cs="Times New Roman"/>
          <w:sz w:val="20"/>
          <w:szCs w:val="20"/>
        </w:rPr>
        <w:t xml:space="preserve">gNB scheduled) </w:t>
      </w:r>
      <w:r w:rsidR="007D307A" w:rsidRPr="00490997">
        <w:rPr>
          <w:rFonts w:ascii="Times New Roman" w:hAnsi="Times New Roman" w:cs="Times New Roman"/>
          <w:sz w:val="20"/>
          <w:szCs w:val="20"/>
        </w:rPr>
        <w:t>CSI-RS measurements and reporting, event-triggered L1 measurement reporting, and early CSI acquisition. In this contribution, we present our views on the remaining open issues related to these aspects</w:t>
      </w:r>
      <w:r w:rsidR="007D307A" w:rsidRPr="0090377D">
        <w:rPr>
          <w:rFonts w:ascii="Times New Roman" w:hAnsi="Times New Roman" w:cs="Times New Roman"/>
          <w:sz w:val="20"/>
          <w:szCs w:val="20"/>
        </w:rPr>
        <w:t>.</w:t>
      </w:r>
    </w:p>
    <w:p w14:paraId="70B47E05" w14:textId="42DEE5A2" w:rsidR="00C45EE3" w:rsidRDefault="00C45EE3" w:rsidP="001162AD">
      <w:pPr>
        <w:pStyle w:val="Heading1"/>
        <w:jc w:val="both"/>
        <w:rPr>
          <w:lang w:val="en-US"/>
        </w:rPr>
      </w:pPr>
      <w:r>
        <w:rPr>
          <w:lang w:val="en-US"/>
        </w:rPr>
        <w:lastRenderedPageBreak/>
        <w:t>CSI-RS based Measurement Enhancements</w:t>
      </w:r>
    </w:p>
    <w:p w14:paraId="32D44A58" w14:textId="7E8CF95C" w:rsidR="00975D54" w:rsidRDefault="00975D54" w:rsidP="001162AD">
      <w:pPr>
        <w:pStyle w:val="Heading2"/>
        <w:jc w:val="both"/>
      </w:pPr>
      <w:r>
        <w:t>On the support of Sem</w:t>
      </w:r>
      <w:r w:rsidR="00DF78B5">
        <w:t>i</w:t>
      </w:r>
      <w:r>
        <w:t>-persistent CSI-RSs</w:t>
      </w:r>
    </w:p>
    <w:p w14:paraId="52853E66" w14:textId="77777777" w:rsidR="00EA3BD7" w:rsidRDefault="00EA3BD7" w:rsidP="00A1223A">
      <w:pPr>
        <w:spacing w:line="240" w:lineRule="auto"/>
        <w:jc w:val="both"/>
        <w:rPr>
          <w:rFonts w:ascii="Times New Roman" w:hAnsi="Times New Roman" w:cs="Times New Roman"/>
          <w:sz w:val="20"/>
          <w:szCs w:val="20"/>
        </w:rPr>
      </w:pPr>
      <w:r w:rsidRPr="00EA3BD7">
        <w:rPr>
          <w:rFonts w:ascii="Times New Roman" w:hAnsi="Times New Roman" w:cs="Times New Roman"/>
          <w:sz w:val="20"/>
          <w:szCs w:val="20"/>
        </w:rPr>
        <w:t xml:space="preserve">During RAN#118bis, the following working assumption was agreed upon regarding the support of semi-persistent (SP) CSI-RSs for gNB-scheduled reporting: </w:t>
      </w:r>
    </w:p>
    <w:p w14:paraId="46DAA70A" w14:textId="1235E242" w:rsidR="00975D54" w:rsidRPr="000412A8" w:rsidRDefault="00975D54" w:rsidP="00A1223A">
      <w:pPr>
        <w:spacing w:after="0" w:line="240" w:lineRule="auto"/>
        <w:jc w:val="both"/>
        <w:rPr>
          <w:rFonts w:ascii="Times New Roman" w:hAnsi="Times New Roman" w:cs="Times New Roman"/>
          <w:sz w:val="20"/>
          <w:szCs w:val="20"/>
        </w:rPr>
      </w:pPr>
      <w:r w:rsidRPr="000412A8">
        <w:rPr>
          <w:rFonts w:ascii="Times New Roman" w:hAnsi="Times New Roman" w:cs="Times New Roman"/>
          <w:sz w:val="20"/>
          <w:szCs w:val="20"/>
          <w:highlight w:val="darkYellow"/>
        </w:rPr>
        <w:t>Working Assumption</w:t>
      </w:r>
      <w:r w:rsidR="000F2CC4">
        <w:rPr>
          <w:rFonts w:ascii="Times New Roman" w:hAnsi="Times New Roman" w:cs="Times New Roman"/>
          <w:sz w:val="20"/>
          <w:szCs w:val="20"/>
        </w:rPr>
        <w:t xml:space="preserve"> </w:t>
      </w:r>
      <w:r w:rsidRPr="000412A8">
        <w:rPr>
          <w:rFonts w:ascii="Times New Roman" w:hAnsi="Times New Roman" w:cs="Times New Roman"/>
          <w:sz w:val="20"/>
          <w:szCs w:val="20"/>
        </w:rPr>
        <w:t>(RAN1#118bis)</w:t>
      </w:r>
    </w:p>
    <w:p w14:paraId="4D471182" w14:textId="77777777" w:rsidR="00975D54" w:rsidRPr="000412A8" w:rsidRDefault="00975D54" w:rsidP="00A1223A">
      <w:pPr>
        <w:spacing w:after="0" w:line="240" w:lineRule="auto"/>
        <w:jc w:val="both"/>
        <w:rPr>
          <w:rFonts w:ascii="Times New Roman" w:hAnsi="Times New Roman" w:cs="Times New Roman"/>
          <w:sz w:val="20"/>
          <w:szCs w:val="20"/>
        </w:rPr>
      </w:pPr>
      <w:r w:rsidRPr="000412A8">
        <w:rPr>
          <w:rFonts w:ascii="Times New Roman" w:hAnsi="Times New Roman" w:cs="Times New Roman"/>
          <w:sz w:val="20"/>
          <w:szCs w:val="20"/>
        </w:rPr>
        <w:t>In addition to periodic CSI-RS, semi-persistent CSI-RS is supported for candidate cell L1-RSRP measurement for gNB scheduled reporting from RAN1 perspective</w:t>
      </w:r>
    </w:p>
    <w:p w14:paraId="3A779120" w14:textId="77777777" w:rsidR="00975D54" w:rsidRDefault="00975D54" w:rsidP="00A1223A">
      <w:pPr>
        <w:numPr>
          <w:ilvl w:val="0"/>
          <w:numId w:val="43"/>
        </w:numPr>
        <w:spacing w:line="240" w:lineRule="auto"/>
        <w:jc w:val="both"/>
        <w:rPr>
          <w:rFonts w:ascii="Times New Roman" w:hAnsi="Times New Roman" w:cs="Times New Roman"/>
          <w:sz w:val="20"/>
          <w:szCs w:val="20"/>
        </w:rPr>
      </w:pPr>
      <w:r w:rsidRPr="000412A8">
        <w:rPr>
          <w:rFonts w:ascii="Times New Roman" w:hAnsi="Times New Roman" w:cs="Times New Roman"/>
          <w:sz w:val="20"/>
          <w:szCs w:val="20"/>
        </w:rPr>
        <w:t xml:space="preserve">Send an LS to RAN3 (CC RAN2) to ask for the feasibility of specifying the </w:t>
      </w:r>
      <w:proofErr w:type="spellStart"/>
      <w:r w:rsidRPr="000412A8">
        <w:rPr>
          <w:rFonts w:ascii="Times New Roman" w:hAnsi="Times New Roman" w:cs="Times New Roman"/>
          <w:sz w:val="20"/>
          <w:szCs w:val="20"/>
        </w:rPr>
        <w:t>signalling</w:t>
      </w:r>
      <w:proofErr w:type="spellEnd"/>
      <w:r w:rsidRPr="000412A8">
        <w:rPr>
          <w:rFonts w:ascii="Times New Roman" w:hAnsi="Times New Roman" w:cs="Times New Roman"/>
          <w:sz w:val="20"/>
          <w:szCs w:val="20"/>
        </w:rPr>
        <w:t xml:space="preserve"> for coordination between serving cell and candidate cell(s) on the transmission of semi-persistent CSI-RS(s) and any other potential issues (e.g. RAN3 workload).</w:t>
      </w:r>
    </w:p>
    <w:p w14:paraId="244F1C62" w14:textId="16F57452" w:rsidR="00BA0350" w:rsidRDefault="000412A8" w:rsidP="00A1223A">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Based on that, RAN1 asked RAN3 about the feasibility of supporting SP CSI-RSs from the </w:t>
      </w:r>
      <w:r w:rsidR="00EA3BD7">
        <w:rPr>
          <w:rFonts w:ascii="Times New Roman" w:hAnsi="Times New Roman" w:cs="Times New Roman"/>
          <w:sz w:val="20"/>
          <w:szCs w:val="20"/>
        </w:rPr>
        <w:t>F1/</w:t>
      </w:r>
      <w:proofErr w:type="spellStart"/>
      <w:r w:rsidR="00EA3BD7">
        <w:rPr>
          <w:rFonts w:ascii="Times New Roman" w:hAnsi="Times New Roman" w:cs="Times New Roman"/>
          <w:sz w:val="20"/>
          <w:szCs w:val="20"/>
        </w:rPr>
        <w:t>Xn</w:t>
      </w:r>
      <w:proofErr w:type="spellEnd"/>
      <w:r>
        <w:rPr>
          <w:rFonts w:ascii="Times New Roman" w:hAnsi="Times New Roman" w:cs="Times New Roman"/>
          <w:sz w:val="20"/>
          <w:szCs w:val="20"/>
        </w:rPr>
        <w:t xml:space="preserve"> </w:t>
      </w:r>
      <w:r w:rsidR="00BA0350">
        <w:rPr>
          <w:rFonts w:ascii="Times New Roman" w:hAnsi="Times New Roman" w:cs="Times New Roman"/>
          <w:sz w:val="20"/>
          <w:szCs w:val="20"/>
        </w:rPr>
        <w:t>signaling</w:t>
      </w:r>
      <w:r>
        <w:rPr>
          <w:rFonts w:ascii="Times New Roman" w:hAnsi="Times New Roman" w:cs="Times New Roman"/>
          <w:sz w:val="20"/>
          <w:szCs w:val="20"/>
        </w:rPr>
        <w:t xml:space="preserve"> perspective. RAN3 has replied </w:t>
      </w:r>
      <w:r w:rsidR="00EA3BD7">
        <w:rPr>
          <w:rFonts w:ascii="Times New Roman" w:hAnsi="Times New Roman" w:cs="Times New Roman"/>
          <w:sz w:val="20"/>
          <w:szCs w:val="20"/>
        </w:rPr>
        <w:t>[2] and</w:t>
      </w:r>
      <w:r w:rsidR="00BA0350" w:rsidRPr="00BA0350">
        <w:rPr>
          <w:rFonts w:ascii="Times New Roman" w:hAnsi="Times New Roman" w:cs="Times New Roman"/>
          <w:sz w:val="20"/>
          <w:szCs w:val="20"/>
        </w:rPr>
        <w:t xml:space="preserve"> confirmed </w:t>
      </w:r>
      <w:r w:rsidR="00BA0350">
        <w:rPr>
          <w:rFonts w:ascii="Times New Roman" w:hAnsi="Times New Roman" w:cs="Times New Roman"/>
          <w:sz w:val="20"/>
          <w:szCs w:val="20"/>
        </w:rPr>
        <w:t xml:space="preserve">that </w:t>
      </w:r>
      <w:r w:rsidR="00BA0350" w:rsidRPr="00BA0350">
        <w:rPr>
          <w:rFonts w:ascii="Times New Roman" w:hAnsi="Times New Roman" w:cs="Times New Roman"/>
          <w:sz w:val="20"/>
          <w:szCs w:val="20"/>
        </w:rPr>
        <w:t xml:space="preserve">it is feasible to specify the signaling for coordination between serving cell and candidate cell(s) on the transmission of </w:t>
      </w:r>
      <w:r w:rsidR="00EA3BD7">
        <w:rPr>
          <w:rFonts w:ascii="Times New Roman" w:hAnsi="Times New Roman" w:cs="Times New Roman"/>
          <w:sz w:val="20"/>
          <w:szCs w:val="20"/>
        </w:rPr>
        <w:t>SP</w:t>
      </w:r>
      <w:r w:rsidR="00BA0350" w:rsidRPr="00BA0350">
        <w:rPr>
          <w:rFonts w:ascii="Times New Roman" w:hAnsi="Times New Roman" w:cs="Times New Roman"/>
          <w:sz w:val="20"/>
          <w:szCs w:val="20"/>
        </w:rPr>
        <w:t xml:space="preserve"> CSI-RS(s).</w:t>
      </w:r>
      <w:r w:rsidR="00BA0350">
        <w:rPr>
          <w:rFonts w:ascii="Times New Roman" w:hAnsi="Times New Roman" w:cs="Times New Roman"/>
          <w:sz w:val="20"/>
          <w:szCs w:val="20"/>
        </w:rPr>
        <w:t xml:space="preserve"> </w:t>
      </w:r>
      <w:r w:rsidR="00EA3BD7">
        <w:rPr>
          <w:rFonts w:ascii="Times New Roman" w:hAnsi="Times New Roman" w:cs="Times New Roman"/>
          <w:sz w:val="20"/>
          <w:szCs w:val="20"/>
        </w:rPr>
        <w:t>Therefore</w:t>
      </w:r>
      <w:r w:rsidR="00BA0350">
        <w:rPr>
          <w:rFonts w:ascii="Times New Roman" w:hAnsi="Times New Roman" w:cs="Times New Roman"/>
          <w:sz w:val="20"/>
          <w:szCs w:val="20"/>
        </w:rPr>
        <w:t xml:space="preserve">, the above working assumption should </w:t>
      </w:r>
      <w:r w:rsidR="00EA3BD7">
        <w:rPr>
          <w:rFonts w:ascii="Times New Roman" w:hAnsi="Times New Roman" w:cs="Times New Roman"/>
          <w:sz w:val="20"/>
          <w:szCs w:val="20"/>
        </w:rPr>
        <w:t xml:space="preserve">be now </w:t>
      </w:r>
      <w:r w:rsidR="00BA0350">
        <w:rPr>
          <w:rFonts w:ascii="Times New Roman" w:hAnsi="Times New Roman" w:cs="Times New Roman"/>
          <w:sz w:val="20"/>
          <w:szCs w:val="20"/>
        </w:rPr>
        <w:t>confirmed in RAN1.</w:t>
      </w:r>
    </w:p>
    <w:p w14:paraId="689DFFA3" w14:textId="12CD2151" w:rsidR="00EA3BD7" w:rsidRPr="00A1223A" w:rsidRDefault="00BA0350" w:rsidP="00A1223A">
      <w:pPr>
        <w:numPr>
          <w:ilvl w:val="0"/>
          <w:numId w:val="10"/>
        </w:numPr>
        <w:spacing w:line="240" w:lineRule="auto"/>
        <w:ind w:left="1077" w:hanging="113"/>
        <w:jc w:val="both"/>
        <w:rPr>
          <w:rFonts w:ascii="Times New Roman" w:hAnsi="Times New Roman" w:cs="Times New Roman"/>
          <w:sz w:val="20"/>
          <w:szCs w:val="20"/>
        </w:rPr>
      </w:pPr>
      <w:r w:rsidRPr="00A1223A">
        <w:rPr>
          <w:rFonts w:ascii="Times New Roman" w:hAnsi="Times New Roman" w:cs="Times New Roman"/>
          <w:b/>
          <w:bCs/>
          <w:sz w:val="20"/>
          <w:szCs w:val="20"/>
        </w:rPr>
        <w:t xml:space="preserve">Confirm the working assumption on the </w:t>
      </w:r>
      <w:r w:rsidR="00EA3BD7" w:rsidRPr="00A1223A">
        <w:rPr>
          <w:rFonts w:ascii="Times New Roman" w:hAnsi="Times New Roman" w:cs="Times New Roman"/>
          <w:b/>
          <w:bCs/>
          <w:sz w:val="20"/>
          <w:szCs w:val="20"/>
        </w:rPr>
        <w:t>support of SP</w:t>
      </w:r>
      <w:r w:rsidRPr="00A1223A">
        <w:rPr>
          <w:rFonts w:ascii="Times New Roman" w:hAnsi="Times New Roman" w:cs="Times New Roman"/>
          <w:b/>
          <w:bCs/>
          <w:sz w:val="20"/>
          <w:szCs w:val="20"/>
        </w:rPr>
        <w:t xml:space="preserve"> CSI-RS measurement </w:t>
      </w:r>
      <w:r w:rsidR="00EA3BD7" w:rsidRPr="00A1223A">
        <w:rPr>
          <w:rFonts w:ascii="Times New Roman" w:hAnsi="Times New Roman" w:cs="Times New Roman"/>
          <w:b/>
          <w:bCs/>
          <w:sz w:val="20"/>
          <w:szCs w:val="20"/>
        </w:rPr>
        <w:t>for gNB scheduled reporting</w:t>
      </w:r>
      <w:r w:rsidRPr="00A1223A">
        <w:rPr>
          <w:rFonts w:ascii="Times New Roman" w:hAnsi="Times New Roman" w:cs="Times New Roman"/>
          <w:sz w:val="20"/>
          <w:szCs w:val="20"/>
        </w:rPr>
        <w:t>.</w:t>
      </w:r>
    </w:p>
    <w:p w14:paraId="006D6985" w14:textId="77777777" w:rsidR="00EA3BD7" w:rsidRDefault="00EA3BD7" w:rsidP="001162AD">
      <w:pPr>
        <w:spacing w:line="240" w:lineRule="auto"/>
        <w:jc w:val="both"/>
        <w:rPr>
          <w:rFonts w:ascii="Times New Roman" w:hAnsi="Times New Roman" w:cs="Times New Roman"/>
          <w:sz w:val="20"/>
          <w:szCs w:val="20"/>
        </w:rPr>
      </w:pPr>
      <w:r>
        <w:rPr>
          <w:rFonts w:ascii="Times New Roman" w:hAnsi="Times New Roman" w:cs="Times New Roman"/>
          <w:sz w:val="20"/>
          <w:szCs w:val="20"/>
        </w:rPr>
        <w:t>F</w:t>
      </w:r>
      <w:r w:rsidRPr="00EA3BD7">
        <w:rPr>
          <w:rFonts w:ascii="Times New Roman" w:hAnsi="Times New Roman" w:cs="Times New Roman"/>
          <w:sz w:val="20"/>
          <w:szCs w:val="20"/>
        </w:rPr>
        <w:t>or serving cell operations, SP CSI-RSs associated with the serving cells are activated or deactivated using a MAC</w:t>
      </w:r>
      <w:r>
        <w:rPr>
          <w:rFonts w:ascii="Times New Roman" w:hAnsi="Times New Roman" w:cs="Times New Roman"/>
          <w:sz w:val="20"/>
          <w:szCs w:val="20"/>
        </w:rPr>
        <w:t xml:space="preserve"> </w:t>
      </w:r>
      <w:r w:rsidRPr="00EA3BD7">
        <w:rPr>
          <w:rFonts w:ascii="Times New Roman" w:hAnsi="Times New Roman" w:cs="Times New Roman"/>
          <w:sz w:val="20"/>
          <w:szCs w:val="20"/>
        </w:rPr>
        <w:t xml:space="preserve">CE </w:t>
      </w:r>
      <w:r>
        <w:rPr>
          <w:rFonts w:ascii="Times New Roman" w:hAnsi="Times New Roman" w:cs="Times New Roman"/>
          <w:sz w:val="20"/>
          <w:szCs w:val="20"/>
        </w:rPr>
        <w:t>(</w:t>
      </w:r>
      <w:r w:rsidRPr="00EA3BD7">
        <w:rPr>
          <w:rFonts w:ascii="Times New Roman" w:hAnsi="Times New Roman" w:cs="Times New Roman"/>
          <w:sz w:val="20"/>
          <w:szCs w:val="20"/>
        </w:rPr>
        <w:t>SP CSI-RS/CSI-IM Resource Set Activation/Deactivation MAC CE</w:t>
      </w:r>
      <w:r>
        <w:rPr>
          <w:rFonts w:ascii="Times New Roman" w:hAnsi="Times New Roman" w:cs="Times New Roman"/>
          <w:sz w:val="20"/>
          <w:szCs w:val="20"/>
        </w:rPr>
        <w:t>)</w:t>
      </w:r>
      <w:r w:rsidRPr="00EA3BD7">
        <w:rPr>
          <w:rFonts w:ascii="Times New Roman" w:hAnsi="Times New Roman" w:cs="Times New Roman"/>
          <w:sz w:val="20"/>
          <w:szCs w:val="20"/>
        </w:rPr>
        <w:t xml:space="preserve"> that indicates the CSI-RS resource set ID(s) to be activated or deactivated</w:t>
      </w:r>
      <w:r>
        <w:rPr>
          <w:rFonts w:ascii="Times New Roman" w:hAnsi="Times New Roman" w:cs="Times New Roman"/>
          <w:sz w:val="20"/>
          <w:szCs w:val="20"/>
        </w:rPr>
        <w:t xml:space="preserve">, as specified in section 6.1.3.12, TS 38.321. </w:t>
      </w:r>
    </w:p>
    <w:p w14:paraId="422E4107" w14:textId="43BDA426" w:rsidR="00EA3BD7" w:rsidRDefault="00907F1F" w:rsidP="001162AD">
      <w:pPr>
        <w:spacing w:line="240" w:lineRule="auto"/>
        <w:jc w:val="both"/>
        <w:rPr>
          <w:rFonts w:ascii="Times New Roman" w:hAnsi="Times New Roman" w:cs="Times New Roman"/>
          <w:sz w:val="20"/>
          <w:szCs w:val="20"/>
        </w:rPr>
      </w:pPr>
      <w:r w:rsidRPr="00907F1F">
        <w:rPr>
          <w:rFonts w:ascii="Times New Roman" w:hAnsi="Times New Roman" w:cs="Times New Roman"/>
          <w:sz w:val="20"/>
          <w:szCs w:val="20"/>
        </w:rPr>
        <w:t>Since SP CSI-RSs will be configured separately for LTM candidate cells (distinct from the SP CSI-RSs configured for the serving cell), a similar MAC CE</w:t>
      </w:r>
      <w:r w:rsidR="00A1223A">
        <w:rPr>
          <w:rFonts w:ascii="Times New Roman" w:hAnsi="Times New Roman" w:cs="Times New Roman"/>
          <w:sz w:val="20"/>
          <w:szCs w:val="20"/>
        </w:rPr>
        <w:t xml:space="preserve"> </w:t>
      </w:r>
      <w:r w:rsidRPr="00907F1F">
        <w:rPr>
          <w:rFonts w:ascii="Times New Roman" w:hAnsi="Times New Roman" w:cs="Times New Roman"/>
          <w:sz w:val="20"/>
          <w:szCs w:val="20"/>
        </w:rPr>
        <w:t xml:space="preserve">based signaling </w:t>
      </w:r>
      <w:r w:rsidR="00A1223A">
        <w:rPr>
          <w:rFonts w:ascii="Times New Roman" w:hAnsi="Times New Roman" w:cs="Times New Roman"/>
          <w:sz w:val="20"/>
          <w:szCs w:val="20"/>
        </w:rPr>
        <w:t>is needed</w:t>
      </w:r>
      <w:r w:rsidRPr="00907F1F">
        <w:rPr>
          <w:rFonts w:ascii="Times New Roman" w:hAnsi="Times New Roman" w:cs="Times New Roman"/>
          <w:sz w:val="20"/>
          <w:szCs w:val="20"/>
        </w:rPr>
        <w:t xml:space="preserve"> to activate or deactivate SP CSI-RSs for one or more candidate cells.</w:t>
      </w:r>
      <w:r>
        <w:rPr>
          <w:rFonts w:ascii="Times New Roman" w:hAnsi="Times New Roman" w:cs="Times New Roman"/>
          <w:sz w:val="20"/>
          <w:szCs w:val="20"/>
        </w:rPr>
        <w:t xml:space="preserve"> </w:t>
      </w:r>
      <w:r w:rsidRPr="00907F1F">
        <w:rPr>
          <w:rFonts w:ascii="Times New Roman" w:hAnsi="Times New Roman" w:cs="Times New Roman"/>
          <w:sz w:val="20"/>
          <w:szCs w:val="20"/>
        </w:rPr>
        <w:t>Therefore, RAN1 should send an LS to RAN2 to request the provision of MAC CE signaling to activate or deactivate SP CSI-RSs for candidate cell(s)</w:t>
      </w:r>
      <w:r>
        <w:rPr>
          <w:rFonts w:ascii="Times New Roman" w:hAnsi="Times New Roman" w:cs="Times New Roman"/>
          <w:sz w:val="20"/>
          <w:szCs w:val="20"/>
        </w:rPr>
        <w:t xml:space="preserve">. </w:t>
      </w:r>
    </w:p>
    <w:p w14:paraId="61092B18" w14:textId="3B4F14E2" w:rsidR="00A1223A" w:rsidRPr="00A1223A" w:rsidRDefault="00EA3BD7" w:rsidP="00A1223A">
      <w:pPr>
        <w:numPr>
          <w:ilvl w:val="0"/>
          <w:numId w:val="10"/>
        </w:numPr>
        <w:spacing w:line="240" w:lineRule="auto"/>
        <w:ind w:left="1077" w:hanging="113"/>
        <w:jc w:val="both"/>
        <w:rPr>
          <w:rFonts w:ascii="Times New Roman" w:hAnsi="Times New Roman" w:cs="Times New Roman"/>
          <w:b/>
          <w:bCs/>
          <w:sz w:val="20"/>
          <w:szCs w:val="20"/>
        </w:rPr>
      </w:pPr>
      <w:bookmarkStart w:id="2" w:name="_Hlk189747752"/>
      <w:r w:rsidRPr="00A1223A">
        <w:rPr>
          <w:rFonts w:ascii="Times New Roman" w:hAnsi="Times New Roman" w:cs="Times New Roman"/>
          <w:b/>
          <w:bCs/>
          <w:sz w:val="20"/>
          <w:szCs w:val="20"/>
        </w:rPr>
        <w:t xml:space="preserve">RAN1 should send an LS to RAN2 to </w:t>
      </w:r>
      <w:r w:rsidR="00907F1F" w:rsidRPr="00A1223A">
        <w:rPr>
          <w:rFonts w:ascii="Times New Roman" w:hAnsi="Times New Roman" w:cs="Times New Roman"/>
          <w:b/>
          <w:bCs/>
          <w:sz w:val="20"/>
          <w:szCs w:val="20"/>
        </w:rPr>
        <w:t>request</w:t>
      </w:r>
      <w:r w:rsidRPr="00A1223A">
        <w:rPr>
          <w:rFonts w:ascii="Times New Roman" w:hAnsi="Times New Roman" w:cs="Times New Roman"/>
          <w:b/>
          <w:bCs/>
          <w:sz w:val="20"/>
          <w:szCs w:val="20"/>
        </w:rPr>
        <w:t xml:space="preserve"> MAC CE signaling to activat</w:t>
      </w:r>
      <w:r w:rsidR="00907F1F" w:rsidRPr="00A1223A">
        <w:rPr>
          <w:rFonts w:ascii="Times New Roman" w:hAnsi="Times New Roman" w:cs="Times New Roman"/>
          <w:b/>
          <w:bCs/>
          <w:sz w:val="20"/>
          <w:szCs w:val="20"/>
        </w:rPr>
        <w:t>ing</w:t>
      </w:r>
      <w:r w:rsidRPr="00A1223A">
        <w:rPr>
          <w:rFonts w:ascii="Times New Roman" w:hAnsi="Times New Roman" w:cs="Times New Roman"/>
          <w:b/>
          <w:bCs/>
          <w:sz w:val="20"/>
          <w:szCs w:val="20"/>
        </w:rPr>
        <w:t>/deactivat</w:t>
      </w:r>
      <w:r w:rsidR="00907F1F" w:rsidRPr="00A1223A">
        <w:rPr>
          <w:rFonts w:ascii="Times New Roman" w:hAnsi="Times New Roman" w:cs="Times New Roman"/>
          <w:b/>
          <w:bCs/>
          <w:sz w:val="20"/>
          <w:szCs w:val="20"/>
        </w:rPr>
        <w:t>ing</w:t>
      </w:r>
      <w:r w:rsidRPr="00A1223A">
        <w:rPr>
          <w:rFonts w:ascii="Times New Roman" w:hAnsi="Times New Roman" w:cs="Times New Roman"/>
          <w:b/>
          <w:bCs/>
          <w:sz w:val="20"/>
          <w:szCs w:val="20"/>
        </w:rPr>
        <w:t xml:space="preserve"> SP CSI-RSs for candidate cell(s). </w:t>
      </w:r>
    </w:p>
    <w:bookmarkEnd w:id="2"/>
    <w:p w14:paraId="67F43BDA" w14:textId="6A53621A" w:rsidR="00975D54" w:rsidRPr="00A1223A" w:rsidRDefault="005D5678" w:rsidP="00A1223A">
      <w:pPr>
        <w:pStyle w:val="Heading2"/>
        <w:ind w:left="578" w:hanging="578"/>
        <w:jc w:val="both"/>
        <w:rPr>
          <w:lang w:val="en-US"/>
        </w:rPr>
      </w:pPr>
      <w:r w:rsidRPr="00A1223A">
        <w:rPr>
          <w:lang w:val="en-US"/>
        </w:rPr>
        <w:lastRenderedPageBreak/>
        <w:t>Configuration</w:t>
      </w:r>
      <w:r w:rsidR="001B3D92">
        <w:rPr>
          <w:lang w:val="en-US"/>
        </w:rPr>
        <w:t xml:space="preserve"> of CSI-RSs </w:t>
      </w:r>
    </w:p>
    <w:p w14:paraId="09074B9B" w14:textId="1D5B0CC3" w:rsidR="005F3E82" w:rsidRDefault="0098639C" w:rsidP="002E1ABC">
      <w:pPr>
        <w:spacing w:after="0" w:line="240" w:lineRule="auto"/>
        <w:jc w:val="both"/>
        <w:rPr>
          <w:rFonts w:ascii="Times New Roman" w:hAnsi="Times New Roman" w:cs="Times New Roman"/>
          <w:sz w:val="20"/>
          <w:szCs w:val="20"/>
        </w:rPr>
      </w:pPr>
      <w:r w:rsidRPr="0098639C">
        <w:rPr>
          <w:rFonts w:ascii="Times New Roman" w:hAnsi="Times New Roman" w:cs="Times New Roman"/>
          <w:noProof/>
          <w:sz w:val="20"/>
          <w:szCs w:val="20"/>
        </w:rPr>
        <mc:AlternateContent>
          <mc:Choice Requires="wps">
            <w:drawing>
              <wp:anchor distT="45720" distB="45720" distL="114300" distR="114300" simplePos="0" relativeHeight="251658242" behindDoc="0" locked="0" layoutInCell="1" allowOverlap="1" wp14:anchorId="3DFE9227" wp14:editId="7AB3422C">
                <wp:simplePos x="0" y="0"/>
                <wp:positionH relativeFrom="margin">
                  <wp:align>left</wp:align>
                </wp:positionH>
                <wp:positionV relativeFrom="paragraph">
                  <wp:posOffset>614045</wp:posOffset>
                </wp:positionV>
                <wp:extent cx="6242050" cy="1404620"/>
                <wp:effectExtent l="0" t="0" r="254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04620"/>
                        </a:xfrm>
                        <a:prstGeom prst="rect">
                          <a:avLst/>
                        </a:prstGeom>
                        <a:solidFill>
                          <a:srgbClr val="FFFFFF"/>
                        </a:solidFill>
                        <a:ln w="9525">
                          <a:solidFill>
                            <a:srgbClr val="000000"/>
                          </a:solidFill>
                          <a:miter lim="800000"/>
                          <a:headEnd/>
                          <a:tailEnd/>
                        </a:ln>
                      </wps:spPr>
                      <wps:txbx>
                        <w:txbxContent>
                          <w:p w14:paraId="79212523" w14:textId="59AE5261" w:rsidR="0098639C" w:rsidRDefault="0098639C" w:rsidP="0098639C">
                            <w:pPr>
                              <w:rPr>
                                <w:rFonts w:ascii="Times New Roman" w:hAnsi="Times New Roman" w:cs="Times New Roman"/>
                                <w:sz w:val="20"/>
                                <w:szCs w:val="20"/>
                              </w:rPr>
                            </w:pPr>
                            <w:r>
                              <w:rPr>
                                <w:rFonts w:ascii="Times New Roman" w:hAnsi="Times New Roman" w:cs="Times New Roman"/>
                                <w:sz w:val="20"/>
                                <w:szCs w:val="20"/>
                              </w:rPr>
                              <w:t>RAN1#119 – Feature Lead Summary</w:t>
                            </w:r>
                            <w:r w:rsidR="002E1ABC">
                              <w:rPr>
                                <w:rFonts w:ascii="Times New Roman" w:hAnsi="Times New Roman" w:cs="Times New Roman"/>
                                <w:sz w:val="20"/>
                                <w:szCs w:val="20"/>
                              </w:rPr>
                              <w:t xml:space="preserve"> [3]</w:t>
                            </w:r>
                          </w:p>
                          <w:p w14:paraId="3C1D8FE7" w14:textId="28E5209E" w:rsidR="0098639C" w:rsidRPr="005D5678" w:rsidRDefault="0098639C" w:rsidP="0098639C">
                            <w:pPr>
                              <w:spacing w:after="0"/>
                              <w:rPr>
                                <w:rFonts w:ascii="Times New Roman" w:hAnsi="Times New Roman" w:cs="Times New Roman"/>
                                <w:sz w:val="20"/>
                                <w:szCs w:val="20"/>
                              </w:rPr>
                            </w:pPr>
                            <w:r w:rsidRPr="005D5678">
                              <w:rPr>
                                <w:rFonts w:ascii="Times New Roman" w:hAnsi="Times New Roman" w:cs="Times New Roman"/>
                                <w:sz w:val="20"/>
                                <w:szCs w:val="20"/>
                              </w:rPr>
                              <w:t>Companies are encouraged to further investigate the RRC design, including the necessary parameters, based on the FL proposal 1-6-v1 and the comments from the companies:</w:t>
                            </w:r>
                          </w:p>
                          <w:p w14:paraId="55266463" w14:textId="77777777" w:rsidR="0098639C" w:rsidRPr="005D5678" w:rsidRDefault="0098639C" w:rsidP="0098639C">
                            <w:pPr>
                              <w:numPr>
                                <w:ilvl w:val="0"/>
                                <w:numId w:val="29"/>
                              </w:numPr>
                              <w:spacing w:after="0" w:line="240" w:lineRule="auto"/>
                              <w:rPr>
                                <w:rFonts w:ascii="Times New Roman" w:hAnsi="Times New Roman" w:cs="Times New Roman"/>
                                <w:sz w:val="20"/>
                                <w:szCs w:val="20"/>
                              </w:rPr>
                            </w:pPr>
                            <w:r w:rsidRPr="005D5678">
                              <w:rPr>
                                <w:rFonts w:ascii="Times New Roman" w:hAnsi="Times New Roman" w:cs="Times New Roman"/>
                                <w:sz w:val="20"/>
                                <w:szCs w:val="20"/>
                              </w:rPr>
                              <w:t>For the CSI-RS sources configuration used for gNB scheduled reporting and event triggered reporting</w:t>
                            </w:r>
                          </w:p>
                          <w:p w14:paraId="3CE61124" w14:textId="77777777" w:rsidR="0098639C" w:rsidRPr="005D5678" w:rsidRDefault="0098639C" w:rsidP="0098639C">
                            <w:pPr>
                              <w:numPr>
                                <w:ilvl w:val="1"/>
                                <w:numId w:val="29"/>
                              </w:numPr>
                              <w:spacing w:after="0" w:line="240" w:lineRule="auto"/>
                              <w:rPr>
                                <w:rFonts w:ascii="Times New Roman" w:hAnsi="Times New Roman" w:cs="Times New Roman"/>
                                <w:sz w:val="20"/>
                                <w:szCs w:val="20"/>
                              </w:rPr>
                            </w:pPr>
                            <w:r w:rsidRPr="005D5678">
                              <w:rPr>
                                <w:rFonts w:ascii="Times New Roman" w:hAnsi="Times New Roman" w:cs="Times New Roman"/>
                                <w:sz w:val="20"/>
                                <w:szCs w:val="20"/>
                              </w:rPr>
                              <w:t xml:space="preserve">The association between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ResourceConfig</w:t>
                            </w:r>
                            <w:proofErr w:type="spellEnd"/>
                            <w:r w:rsidRPr="005D5678">
                              <w:rPr>
                                <w:rFonts w:ascii="Times New Roman" w:hAnsi="Times New Roman" w:cs="Times New Roman"/>
                                <w:sz w:val="20"/>
                                <w:szCs w:val="20"/>
                              </w:rPr>
                              <w:t xml:space="preserve"> and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ReportConfig</w:t>
                            </w:r>
                            <w:proofErr w:type="spellEnd"/>
                            <w:r w:rsidRPr="005D5678">
                              <w:rPr>
                                <w:rFonts w:ascii="Times New Roman" w:hAnsi="Times New Roman" w:cs="Times New Roman"/>
                                <w:sz w:val="20"/>
                                <w:szCs w:val="20"/>
                              </w:rPr>
                              <w:t xml:space="preserve"> is realized by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ResourceConfigId</w:t>
                            </w:r>
                            <w:proofErr w:type="spellEnd"/>
                            <w:r w:rsidRPr="005D5678">
                              <w:rPr>
                                <w:rFonts w:ascii="Times New Roman" w:hAnsi="Times New Roman" w:cs="Times New Roman"/>
                                <w:i/>
                                <w:iCs/>
                                <w:sz w:val="20"/>
                                <w:szCs w:val="20"/>
                              </w:rPr>
                              <w:t xml:space="preserve"> </w:t>
                            </w:r>
                            <w:r w:rsidRPr="005D5678">
                              <w:rPr>
                                <w:rFonts w:ascii="Times New Roman" w:hAnsi="Times New Roman" w:cs="Times New Roman"/>
                                <w:sz w:val="20"/>
                                <w:szCs w:val="20"/>
                              </w:rPr>
                              <w:t xml:space="preserve">included in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ReportConfig</w:t>
                            </w:r>
                            <w:proofErr w:type="spellEnd"/>
                            <w:r w:rsidRPr="005D5678">
                              <w:rPr>
                                <w:rFonts w:ascii="Times New Roman" w:hAnsi="Times New Roman" w:cs="Times New Roman"/>
                                <w:i/>
                                <w:iCs/>
                                <w:sz w:val="20"/>
                                <w:szCs w:val="20"/>
                              </w:rPr>
                              <w:t xml:space="preserve"> </w:t>
                            </w:r>
                            <w:r w:rsidRPr="005D5678">
                              <w:rPr>
                                <w:rFonts w:ascii="Times New Roman" w:hAnsi="Times New Roman" w:cs="Times New Roman"/>
                                <w:sz w:val="20"/>
                                <w:szCs w:val="20"/>
                              </w:rPr>
                              <w:t>as used for Rel-18 LTM L1-measurement based on SSB</w:t>
                            </w:r>
                          </w:p>
                          <w:p w14:paraId="612C707C" w14:textId="77777777" w:rsidR="0098639C" w:rsidRPr="005D5678" w:rsidRDefault="0098639C" w:rsidP="0098639C">
                            <w:pPr>
                              <w:numPr>
                                <w:ilvl w:val="1"/>
                                <w:numId w:val="29"/>
                              </w:numPr>
                              <w:spacing w:after="0" w:line="240" w:lineRule="auto"/>
                              <w:rPr>
                                <w:rFonts w:ascii="Times New Roman" w:hAnsi="Times New Roman" w:cs="Times New Roman"/>
                                <w:sz w:val="20"/>
                                <w:szCs w:val="20"/>
                              </w:rPr>
                            </w:pP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ResourceConfig</w:t>
                            </w:r>
                            <w:proofErr w:type="spellEnd"/>
                            <w:r w:rsidRPr="005D5678">
                              <w:rPr>
                                <w:rFonts w:ascii="Times New Roman" w:hAnsi="Times New Roman" w:cs="Times New Roman"/>
                                <w:sz w:val="20"/>
                                <w:szCs w:val="20"/>
                              </w:rPr>
                              <w:t xml:space="preserve"> in Rel-19 can include a list of </w:t>
                            </w:r>
                            <w:r w:rsidRPr="005D5678">
                              <w:rPr>
                                <w:rFonts w:ascii="Times New Roman" w:hAnsi="Times New Roman" w:cs="Times New Roman"/>
                                <w:i/>
                                <w:iCs/>
                                <w:sz w:val="20"/>
                                <w:szCs w:val="20"/>
                              </w:rPr>
                              <w:t xml:space="preserve">NZP-CSI-RS-ResourceSet, </w:t>
                            </w:r>
                            <w:r w:rsidRPr="005D5678">
                              <w:rPr>
                                <w:rFonts w:ascii="Times New Roman" w:hAnsi="Times New Roman" w:cs="Times New Roman"/>
                                <w:sz w:val="20"/>
                                <w:szCs w:val="20"/>
                              </w:rPr>
                              <w:t xml:space="preserve">which can be associated with a list of </w:t>
                            </w:r>
                            <w:r w:rsidRPr="005D5678">
                              <w:rPr>
                                <w:rFonts w:ascii="Times New Roman" w:hAnsi="Times New Roman" w:cs="Times New Roman"/>
                                <w:i/>
                                <w:iCs/>
                                <w:sz w:val="20"/>
                                <w:szCs w:val="20"/>
                              </w:rPr>
                              <w:t>NZP-CSI-RS-Resource</w:t>
                            </w:r>
                          </w:p>
                          <w:p w14:paraId="00E44029" w14:textId="77777777" w:rsidR="0098639C" w:rsidRPr="0098639C" w:rsidRDefault="0098639C" w:rsidP="0098639C">
                            <w:pPr>
                              <w:numPr>
                                <w:ilvl w:val="1"/>
                                <w:numId w:val="29"/>
                              </w:numPr>
                              <w:spacing w:after="0" w:line="240" w:lineRule="auto"/>
                              <w:rPr>
                                <w:rFonts w:ascii="Times New Roman" w:hAnsi="Times New Roman" w:cs="Times New Roman"/>
                                <w:sz w:val="20"/>
                                <w:szCs w:val="20"/>
                              </w:rPr>
                            </w:pPr>
                            <w:r w:rsidRPr="005D5678">
                              <w:rPr>
                                <w:rFonts w:ascii="Times New Roman" w:hAnsi="Times New Roman" w:cs="Times New Roman"/>
                                <w:sz w:val="20"/>
                                <w:szCs w:val="20"/>
                              </w:rPr>
                              <w:t xml:space="preserve">The parameters defined in NZP-CSI-RS-Resource and NZP-CSI-RS-ResourceSet for Rel-18 are the </w:t>
                            </w:r>
                            <w:r w:rsidRPr="0098639C">
                              <w:rPr>
                                <w:rFonts w:ascii="Times New Roman" w:hAnsi="Times New Roman" w:cs="Times New Roman"/>
                                <w:sz w:val="20"/>
                                <w:szCs w:val="20"/>
                              </w:rPr>
                              <w:t>baseline</w:t>
                            </w:r>
                          </w:p>
                          <w:p w14:paraId="4F7E02B7" w14:textId="77777777" w:rsidR="0098639C" w:rsidRPr="0098639C" w:rsidRDefault="0098639C" w:rsidP="0098639C">
                            <w:pPr>
                              <w:numPr>
                                <w:ilvl w:val="2"/>
                                <w:numId w:val="29"/>
                              </w:numPr>
                              <w:spacing w:after="0" w:line="240" w:lineRule="auto"/>
                              <w:rPr>
                                <w:rFonts w:ascii="Times New Roman" w:hAnsi="Times New Roman" w:cs="Times New Roman"/>
                                <w:sz w:val="20"/>
                                <w:szCs w:val="20"/>
                              </w:rPr>
                            </w:pPr>
                            <w:r w:rsidRPr="0098639C">
                              <w:rPr>
                                <w:rFonts w:ascii="Times New Roman" w:hAnsi="Times New Roman" w:cs="Times New Roman"/>
                                <w:sz w:val="20"/>
                                <w:szCs w:val="20"/>
                              </w:rPr>
                              <w:t>FFS how and whether to add/modify the parameters</w:t>
                            </w:r>
                          </w:p>
                          <w:p w14:paraId="303B0B90" w14:textId="77777777" w:rsidR="0098639C" w:rsidRPr="0098639C" w:rsidRDefault="0098639C" w:rsidP="0098639C">
                            <w:pPr>
                              <w:numPr>
                                <w:ilvl w:val="1"/>
                                <w:numId w:val="29"/>
                              </w:numPr>
                              <w:spacing w:after="0" w:line="240" w:lineRule="auto"/>
                              <w:rPr>
                                <w:rFonts w:ascii="Times New Roman" w:hAnsi="Times New Roman" w:cs="Times New Roman"/>
                                <w:sz w:val="20"/>
                                <w:szCs w:val="20"/>
                              </w:rPr>
                            </w:pPr>
                            <w:r w:rsidRPr="0098639C">
                              <w:rPr>
                                <w:rFonts w:ascii="Times New Roman" w:hAnsi="Times New Roman" w:cs="Times New Roman"/>
                                <w:sz w:val="20"/>
                                <w:szCs w:val="20"/>
                              </w:rPr>
                              <w:t>FFS how to associate NZP-CSI-RS-Resource and/or NZP-CSI-RS-ResourceSet with a candidate cell</w:t>
                            </w:r>
                          </w:p>
                          <w:p w14:paraId="64375386" w14:textId="77777777" w:rsidR="0098639C" w:rsidRPr="0098639C" w:rsidRDefault="0098639C" w:rsidP="0098639C">
                            <w:pPr>
                              <w:numPr>
                                <w:ilvl w:val="1"/>
                                <w:numId w:val="29"/>
                              </w:numPr>
                              <w:spacing w:after="0" w:line="240" w:lineRule="auto"/>
                              <w:rPr>
                                <w:rFonts w:ascii="Times New Roman" w:hAnsi="Times New Roman" w:cs="Times New Roman"/>
                                <w:sz w:val="20"/>
                                <w:szCs w:val="20"/>
                              </w:rPr>
                            </w:pPr>
                            <w:r w:rsidRPr="0098639C">
                              <w:rPr>
                                <w:rFonts w:ascii="Times New Roman" w:hAnsi="Times New Roman" w:cs="Times New Roman"/>
                                <w:sz w:val="20"/>
                                <w:szCs w:val="20"/>
                              </w:rPr>
                              <w:t xml:space="preserve">FFS the necessity of alignment of the CSI-RS configuration within a candidate cell, a report configuration and/or a resource set, e.g. </w:t>
                            </w:r>
                          </w:p>
                          <w:p w14:paraId="398C2F12" w14:textId="77777777" w:rsidR="0098639C" w:rsidRPr="0098639C" w:rsidRDefault="0098639C" w:rsidP="0098639C">
                            <w:pPr>
                              <w:numPr>
                                <w:ilvl w:val="2"/>
                                <w:numId w:val="29"/>
                              </w:numPr>
                              <w:spacing w:line="240" w:lineRule="auto"/>
                              <w:rPr>
                                <w:rFonts w:ascii="Times New Roman" w:hAnsi="Times New Roman" w:cs="Times New Roman"/>
                                <w:sz w:val="20"/>
                                <w:szCs w:val="20"/>
                              </w:rPr>
                            </w:pPr>
                            <w:r w:rsidRPr="0098639C">
                              <w:rPr>
                                <w:rFonts w:ascii="Times New Roman" w:hAnsi="Times New Roman" w:cs="Times New Roman"/>
                                <w:sz w:val="20"/>
                                <w:szCs w:val="20"/>
                              </w:rPr>
                              <w:t>port number, frequency domain, density, bandwidth, setting of repetition, periodicity</w:t>
                            </w:r>
                          </w:p>
                          <w:p w14:paraId="51F694E3" w14:textId="77777777" w:rsidR="0098639C" w:rsidRPr="0098639C" w:rsidRDefault="0098639C" w:rsidP="0098639C">
                            <w:pPr>
                              <w:spacing w:after="0"/>
                              <w:rPr>
                                <w:rFonts w:ascii="Times New Roman" w:hAnsi="Times New Roman" w:cs="Times New Roman"/>
                                <w:sz w:val="20"/>
                                <w:szCs w:val="20"/>
                              </w:rPr>
                            </w:pPr>
                            <w:r w:rsidRPr="0098639C">
                              <w:rPr>
                                <w:rFonts w:ascii="Times New Roman" w:hAnsi="Times New Roman" w:cs="Times New Roman"/>
                                <w:sz w:val="20"/>
                                <w:szCs w:val="20"/>
                              </w:rPr>
                              <w:t>Also, the following options also needs to be considered:</w:t>
                            </w:r>
                          </w:p>
                          <w:p w14:paraId="7BBAB003" w14:textId="77777777" w:rsidR="0098639C" w:rsidRPr="0098639C" w:rsidRDefault="0098639C" w:rsidP="0098639C">
                            <w:pPr>
                              <w:pStyle w:val="ListParagraph"/>
                              <w:numPr>
                                <w:ilvl w:val="0"/>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Where NZP-CSI-RS-Resources and resource set are provided:</w:t>
                            </w:r>
                          </w:p>
                          <w:p w14:paraId="43FF6457" w14:textId="77777777" w:rsidR="0098639C" w:rsidRPr="0098639C" w:rsidRDefault="0098639C" w:rsidP="0098639C">
                            <w:pPr>
                              <w:pStyle w:val="ListParagraph"/>
                              <w:numPr>
                                <w:ilvl w:val="1"/>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Option 1: Under LTM-Config</w:t>
                            </w:r>
                          </w:p>
                          <w:p w14:paraId="37B9442F" w14:textId="77777777" w:rsidR="0098639C" w:rsidRPr="0098639C" w:rsidRDefault="0098639C" w:rsidP="0098639C">
                            <w:pPr>
                              <w:pStyle w:val="ListParagraph"/>
                              <w:numPr>
                                <w:ilvl w:val="2"/>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 xml:space="preserve">In this case, a resource set can include multiple candidate cells. Hence, it would be necessary to introduce solution to identify which candidate cell the NSP-CSI-RS resource </w:t>
                            </w:r>
                          </w:p>
                          <w:p w14:paraId="59798C19" w14:textId="77777777" w:rsidR="0098639C" w:rsidRPr="0098639C" w:rsidRDefault="0098639C" w:rsidP="0098639C">
                            <w:pPr>
                              <w:pStyle w:val="ListParagraph"/>
                              <w:numPr>
                                <w:ilvl w:val="1"/>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Option 2: Under LTM-Candidate</w:t>
                            </w:r>
                          </w:p>
                          <w:p w14:paraId="270090CC" w14:textId="77777777" w:rsidR="0098639C" w:rsidRPr="0098639C" w:rsidRDefault="0098639C" w:rsidP="0098639C">
                            <w:pPr>
                              <w:pStyle w:val="ListParagraph"/>
                              <w:numPr>
                                <w:ilvl w:val="2"/>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In this case, a resource set is composed of NZP CSI-RSs for a single candidate cell</w:t>
                            </w:r>
                          </w:p>
                          <w:p w14:paraId="5BBFA34C" w14:textId="77777777" w:rsidR="0098639C" w:rsidRPr="0098639C" w:rsidRDefault="0098639C" w:rsidP="0098639C">
                            <w:pPr>
                              <w:pStyle w:val="ListParagraph"/>
                              <w:numPr>
                                <w:ilvl w:val="2"/>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NZP CSI-RS resources and resource sets under LTM-Candidate are used for L1-RSRP measurement while NZP CSI-RS resources and resource sets under LTM-TCI-Info are used for candidate TCI state activation and indication</w:t>
                            </w:r>
                          </w:p>
                          <w:p w14:paraId="331A8D42" w14:textId="4F41C310" w:rsidR="0098639C" w:rsidRPr="0098639C" w:rsidRDefault="0098639C" w:rsidP="0098639C">
                            <w:pPr>
                              <w:pStyle w:val="ListParagraph"/>
                              <w:numPr>
                                <w:ilvl w:val="1"/>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Option 3: Reuse existing NZP-CSI-RS-Resources and resource set defined under LTM-TCI-info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FE9227" id="_x0000_t202" coordsize="21600,21600" o:spt="202" path="m,l,21600r21600,l21600,xe">
                <v:stroke joinstyle="miter"/>
                <v:path gradientshapeok="t" o:connecttype="rect"/>
              </v:shapetype>
              <v:shape id="Text Box 2" o:spid="_x0000_s1026" type="#_x0000_t202" style="position:absolute;left:0;text-align:left;margin-left:0;margin-top:48.35pt;width:491.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YNEA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">
                <v:textbox style="mso-fit-shape-to-text:t">
                  <w:txbxContent>
                    <w:p w14:paraId="79212523" w14:textId="59AE5261" w:rsidR="0098639C" w:rsidRDefault="0098639C" w:rsidP="0098639C">
                      <w:pPr>
                        <w:rPr>
                          <w:rFonts w:ascii="Times New Roman" w:hAnsi="Times New Roman" w:cs="Times New Roman"/>
                          <w:sz w:val="20"/>
                          <w:szCs w:val="20"/>
                        </w:rPr>
                      </w:pPr>
                      <w:r>
                        <w:rPr>
                          <w:rFonts w:ascii="Times New Roman" w:hAnsi="Times New Roman" w:cs="Times New Roman"/>
                          <w:sz w:val="20"/>
                          <w:szCs w:val="20"/>
                        </w:rPr>
                        <w:t>RAN1#119 – Feature Lead Summary</w:t>
                      </w:r>
                      <w:r w:rsidR="002E1ABC">
                        <w:rPr>
                          <w:rFonts w:ascii="Times New Roman" w:hAnsi="Times New Roman" w:cs="Times New Roman"/>
                          <w:sz w:val="20"/>
                          <w:szCs w:val="20"/>
                        </w:rPr>
                        <w:t xml:space="preserve"> [3]</w:t>
                      </w:r>
                    </w:p>
                    <w:p w14:paraId="3C1D8FE7" w14:textId="28E5209E" w:rsidR="0098639C" w:rsidRPr="005D5678" w:rsidRDefault="0098639C" w:rsidP="0098639C">
                      <w:pPr>
                        <w:spacing w:after="0"/>
                        <w:rPr>
                          <w:rFonts w:ascii="Times New Roman" w:hAnsi="Times New Roman" w:cs="Times New Roman"/>
                          <w:sz w:val="20"/>
                          <w:szCs w:val="20"/>
                        </w:rPr>
                      </w:pPr>
                      <w:r w:rsidRPr="005D5678">
                        <w:rPr>
                          <w:rFonts w:ascii="Times New Roman" w:hAnsi="Times New Roman" w:cs="Times New Roman"/>
                          <w:sz w:val="20"/>
                          <w:szCs w:val="20"/>
                        </w:rPr>
                        <w:t>Companies are encouraged to further investigate the RRC design, including the necessary parameters, based on the FL proposal 1-6-v1 and the comments from the companies:</w:t>
                      </w:r>
                    </w:p>
                    <w:p w14:paraId="55266463" w14:textId="77777777" w:rsidR="0098639C" w:rsidRPr="005D5678" w:rsidRDefault="0098639C" w:rsidP="0098639C">
                      <w:pPr>
                        <w:numPr>
                          <w:ilvl w:val="0"/>
                          <w:numId w:val="29"/>
                        </w:numPr>
                        <w:spacing w:after="0" w:line="240" w:lineRule="auto"/>
                        <w:rPr>
                          <w:rFonts w:ascii="Times New Roman" w:hAnsi="Times New Roman" w:cs="Times New Roman"/>
                          <w:sz w:val="20"/>
                          <w:szCs w:val="20"/>
                        </w:rPr>
                      </w:pPr>
                      <w:r w:rsidRPr="005D5678">
                        <w:rPr>
                          <w:rFonts w:ascii="Times New Roman" w:hAnsi="Times New Roman" w:cs="Times New Roman"/>
                          <w:sz w:val="20"/>
                          <w:szCs w:val="20"/>
                        </w:rPr>
                        <w:t>For the CSI-RS sources configuration used for gNB scheduled reporting and event triggered reporting</w:t>
                      </w:r>
                    </w:p>
                    <w:p w14:paraId="3CE61124" w14:textId="77777777" w:rsidR="0098639C" w:rsidRPr="005D5678" w:rsidRDefault="0098639C" w:rsidP="0098639C">
                      <w:pPr>
                        <w:numPr>
                          <w:ilvl w:val="1"/>
                          <w:numId w:val="29"/>
                        </w:numPr>
                        <w:spacing w:after="0" w:line="240" w:lineRule="auto"/>
                        <w:rPr>
                          <w:rFonts w:ascii="Times New Roman" w:hAnsi="Times New Roman" w:cs="Times New Roman"/>
                          <w:sz w:val="20"/>
                          <w:szCs w:val="20"/>
                        </w:rPr>
                      </w:pPr>
                      <w:r w:rsidRPr="005D5678">
                        <w:rPr>
                          <w:rFonts w:ascii="Times New Roman" w:hAnsi="Times New Roman" w:cs="Times New Roman"/>
                          <w:sz w:val="20"/>
                          <w:szCs w:val="20"/>
                        </w:rPr>
                        <w:t xml:space="preserve">The association between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ResourceConfig</w:t>
                      </w:r>
                      <w:proofErr w:type="spellEnd"/>
                      <w:r w:rsidRPr="005D5678">
                        <w:rPr>
                          <w:rFonts w:ascii="Times New Roman" w:hAnsi="Times New Roman" w:cs="Times New Roman"/>
                          <w:sz w:val="20"/>
                          <w:szCs w:val="20"/>
                        </w:rPr>
                        <w:t xml:space="preserve"> and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ReportConfig</w:t>
                      </w:r>
                      <w:proofErr w:type="spellEnd"/>
                      <w:r w:rsidRPr="005D5678">
                        <w:rPr>
                          <w:rFonts w:ascii="Times New Roman" w:hAnsi="Times New Roman" w:cs="Times New Roman"/>
                          <w:sz w:val="20"/>
                          <w:szCs w:val="20"/>
                        </w:rPr>
                        <w:t xml:space="preserve"> is realized by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ResourceConfigId</w:t>
                      </w:r>
                      <w:proofErr w:type="spellEnd"/>
                      <w:r w:rsidRPr="005D5678">
                        <w:rPr>
                          <w:rFonts w:ascii="Times New Roman" w:hAnsi="Times New Roman" w:cs="Times New Roman"/>
                          <w:i/>
                          <w:iCs/>
                          <w:sz w:val="20"/>
                          <w:szCs w:val="20"/>
                        </w:rPr>
                        <w:t xml:space="preserve"> </w:t>
                      </w:r>
                      <w:r w:rsidRPr="005D5678">
                        <w:rPr>
                          <w:rFonts w:ascii="Times New Roman" w:hAnsi="Times New Roman" w:cs="Times New Roman"/>
                          <w:sz w:val="20"/>
                          <w:szCs w:val="20"/>
                        </w:rPr>
                        <w:t xml:space="preserve">included in </w:t>
                      </w: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ReportConfig</w:t>
                      </w:r>
                      <w:proofErr w:type="spellEnd"/>
                      <w:r w:rsidRPr="005D5678">
                        <w:rPr>
                          <w:rFonts w:ascii="Times New Roman" w:hAnsi="Times New Roman" w:cs="Times New Roman"/>
                          <w:i/>
                          <w:iCs/>
                          <w:sz w:val="20"/>
                          <w:szCs w:val="20"/>
                        </w:rPr>
                        <w:t xml:space="preserve"> </w:t>
                      </w:r>
                      <w:r w:rsidRPr="005D5678">
                        <w:rPr>
                          <w:rFonts w:ascii="Times New Roman" w:hAnsi="Times New Roman" w:cs="Times New Roman"/>
                          <w:sz w:val="20"/>
                          <w:szCs w:val="20"/>
                        </w:rPr>
                        <w:t>as used for Rel-18 LTM L1-measurement based on SSB</w:t>
                      </w:r>
                    </w:p>
                    <w:p w14:paraId="612C707C" w14:textId="77777777" w:rsidR="0098639C" w:rsidRPr="005D5678" w:rsidRDefault="0098639C" w:rsidP="0098639C">
                      <w:pPr>
                        <w:numPr>
                          <w:ilvl w:val="1"/>
                          <w:numId w:val="29"/>
                        </w:numPr>
                        <w:spacing w:after="0" w:line="240" w:lineRule="auto"/>
                        <w:rPr>
                          <w:rFonts w:ascii="Times New Roman" w:hAnsi="Times New Roman" w:cs="Times New Roman"/>
                          <w:sz w:val="20"/>
                          <w:szCs w:val="20"/>
                        </w:rPr>
                      </w:pPr>
                      <w:r w:rsidRPr="005D5678">
                        <w:rPr>
                          <w:rFonts w:ascii="Times New Roman" w:hAnsi="Times New Roman" w:cs="Times New Roman"/>
                          <w:i/>
                          <w:iCs/>
                          <w:sz w:val="20"/>
                          <w:szCs w:val="20"/>
                        </w:rPr>
                        <w:t>LTM-CSI-</w:t>
                      </w:r>
                      <w:proofErr w:type="spellStart"/>
                      <w:r w:rsidRPr="005D5678">
                        <w:rPr>
                          <w:rFonts w:ascii="Times New Roman" w:hAnsi="Times New Roman" w:cs="Times New Roman"/>
                          <w:i/>
                          <w:iCs/>
                          <w:sz w:val="20"/>
                          <w:szCs w:val="20"/>
                        </w:rPr>
                        <w:t>ResourceConfig</w:t>
                      </w:r>
                      <w:proofErr w:type="spellEnd"/>
                      <w:r w:rsidRPr="005D5678">
                        <w:rPr>
                          <w:rFonts w:ascii="Times New Roman" w:hAnsi="Times New Roman" w:cs="Times New Roman"/>
                          <w:sz w:val="20"/>
                          <w:szCs w:val="20"/>
                        </w:rPr>
                        <w:t xml:space="preserve"> in Rel-19 can include a list of </w:t>
                      </w:r>
                      <w:r w:rsidRPr="005D5678">
                        <w:rPr>
                          <w:rFonts w:ascii="Times New Roman" w:hAnsi="Times New Roman" w:cs="Times New Roman"/>
                          <w:i/>
                          <w:iCs/>
                          <w:sz w:val="20"/>
                          <w:szCs w:val="20"/>
                        </w:rPr>
                        <w:t xml:space="preserve">NZP-CSI-RS-ResourceSet, </w:t>
                      </w:r>
                      <w:r w:rsidRPr="005D5678">
                        <w:rPr>
                          <w:rFonts w:ascii="Times New Roman" w:hAnsi="Times New Roman" w:cs="Times New Roman"/>
                          <w:sz w:val="20"/>
                          <w:szCs w:val="20"/>
                        </w:rPr>
                        <w:t xml:space="preserve">which can be associated with a list of </w:t>
                      </w:r>
                      <w:r w:rsidRPr="005D5678">
                        <w:rPr>
                          <w:rFonts w:ascii="Times New Roman" w:hAnsi="Times New Roman" w:cs="Times New Roman"/>
                          <w:i/>
                          <w:iCs/>
                          <w:sz w:val="20"/>
                          <w:szCs w:val="20"/>
                        </w:rPr>
                        <w:t>NZP-CSI-RS-Resource</w:t>
                      </w:r>
                    </w:p>
                    <w:p w14:paraId="00E44029" w14:textId="77777777" w:rsidR="0098639C" w:rsidRPr="0098639C" w:rsidRDefault="0098639C" w:rsidP="0098639C">
                      <w:pPr>
                        <w:numPr>
                          <w:ilvl w:val="1"/>
                          <w:numId w:val="29"/>
                        </w:numPr>
                        <w:spacing w:after="0" w:line="240" w:lineRule="auto"/>
                        <w:rPr>
                          <w:rFonts w:ascii="Times New Roman" w:hAnsi="Times New Roman" w:cs="Times New Roman"/>
                          <w:sz w:val="20"/>
                          <w:szCs w:val="20"/>
                        </w:rPr>
                      </w:pPr>
                      <w:r w:rsidRPr="005D5678">
                        <w:rPr>
                          <w:rFonts w:ascii="Times New Roman" w:hAnsi="Times New Roman" w:cs="Times New Roman"/>
                          <w:sz w:val="20"/>
                          <w:szCs w:val="20"/>
                        </w:rPr>
                        <w:t xml:space="preserve">The parameters defined in NZP-CSI-RS-Resource and NZP-CSI-RS-ResourceSet for Rel-18 are the </w:t>
                      </w:r>
                      <w:r w:rsidRPr="0098639C">
                        <w:rPr>
                          <w:rFonts w:ascii="Times New Roman" w:hAnsi="Times New Roman" w:cs="Times New Roman"/>
                          <w:sz w:val="20"/>
                          <w:szCs w:val="20"/>
                        </w:rPr>
                        <w:t>baseline</w:t>
                      </w:r>
                    </w:p>
                    <w:p w14:paraId="4F7E02B7" w14:textId="77777777" w:rsidR="0098639C" w:rsidRPr="0098639C" w:rsidRDefault="0098639C" w:rsidP="0098639C">
                      <w:pPr>
                        <w:numPr>
                          <w:ilvl w:val="2"/>
                          <w:numId w:val="29"/>
                        </w:numPr>
                        <w:spacing w:after="0" w:line="240" w:lineRule="auto"/>
                        <w:rPr>
                          <w:rFonts w:ascii="Times New Roman" w:hAnsi="Times New Roman" w:cs="Times New Roman"/>
                          <w:sz w:val="20"/>
                          <w:szCs w:val="20"/>
                        </w:rPr>
                      </w:pPr>
                      <w:r w:rsidRPr="0098639C">
                        <w:rPr>
                          <w:rFonts w:ascii="Times New Roman" w:hAnsi="Times New Roman" w:cs="Times New Roman"/>
                          <w:sz w:val="20"/>
                          <w:szCs w:val="20"/>
                        </w:rPr>
                        <w:t>FFS how and whether to add/modify the parameters</w:t>
                      </w:r>
                    </w:p>
                    <w:p w14:paraId="303B0B90" w14:textId="77777777" w:rsidR="0098639C" w:rsidRPr="0098639C" w:rsidRDefault="0098639C" w:rsidP="0098639C">
                      <w:pPr>
                        <w:numPr>
                          <w:ilvl w:val="1"/>
                          <w:numId w:val="29"/>
                        </w:numPr>
                        <w:spacing w:after="0" w:line="240" w:lineRule="auto"/>
                        <w:rPr>
                          <w:rFonts w:ascii="Times New Roman" w:hAnsi="Times New Roman" w:cs="Times New Roman"/>
                          <w:sz w:val="20"/>
                          <w:szCs w:val="20"/>
                        </w:rPr>
                      </w:pPr>
                      <w:r w:rsidRPr="0098639C">
                        <w:rPr>
                          <w:rFonts w:ascii="Times New Roman" w:hAnsi="Times New Roman" w:cs="Times New Roman"/>
                          <w:sz w:val="20"/>
                          <w:szCs w:val="20"/>
                        </w:rPr>
                        <w:t>FFS how to associate NZP-CSI-RS-Resource and/or NZP-CSI-RS-ResourceSet with a candidate cell</w:t>
                      </w:r>
                    </w:p>
                    <w:p w14:paraId="64375386" w14:textId="77777777" w:rsidR="0098639C" w:rsidRPr="0098639C" w:rsidRDefault="0098639C" w:rsidP="0098639C">
                      <w:pPr>
                        <w:numPr>
                          <w:ilvl w:val="1"/>
                          <w:numId w:val="29"/>
                        </w:numPr>
                        <w:spacing w:after="0" w:line="240" w:lineRule="auto"/>
                        <w:rPr>
                          <w:rFonts w:ascii="Times New Roman" w:hAnsi="Times New Roman" w:cs="Times New Roman"/>
                          <w:sz w:val="20"/>
                          <w:szCs w:val="20"/>
                        </w:rPr>
                      </w:pPr>
                      <w:r w:rsidRPr="0098639C">
                        <w:rPr>
                          <w:rFonts w:ascii="Times New Roman" w:hAnsi="Times New Roman" w:cs="Times New Roman"/>
                          <w:sz w:val="20"/>
                          <w:szCs w:val="20"/>
                        </w:rPr>
                        <w:t xml:space="preserve">FFS the necessity of alignment of the CSI-RS configuration within a candidate cell, a report configuration and/or a resource set, e.g. </w:t>
                      </w:r>
                    </w:p>
                    <w:p w14:paraId="398C2F12" w14:textId="77777777" w:rsidR="0098639C" w:rsidRPr="0098639C" w:rsidRDefault="0098639C" w:rsidP="0098639C">
                      <w:pPr>
                        <w:numPr>
                          <w:ilvl w:val="2"/>
                          <w:numId w:val="29"/>
                        </w:numPr>
                        <w:spacing w:line="240" w:lineRule="auto"/>
                        <w:rPr>
                          <w:rFonts w:ascii="Times New Roman" w:hAnsi="Times New Roman" w:cs="Times New Roman"/>
                          <w:sz w:val="20"/>
                          <w:szCs w:val="20"/>
                        </w:rPr>
                      </w:pPr>
                      <w:r w:rsidRPr="0098639C">
                        <w:rPr>
                          <w:rFonts w:ascii="Times New Roman" w:hAnsi="Times New Roman" w:cs="Times New Roman"/>
                          <w:sz w:val="20"/>
                          <w:szCs w:val="20"/>
                        </w:rPr>
                        <w:t>port number, frequency domain, density, bandwidth, setting of repetition, periodicity</w:t>
                      </w:r>
                    </w:p>
                    <w:p w14:paraId="51F694E3" w14:textId="77777777" w:rsidR="0098639C" w:rsidRPr="0098639C" w:rsidRDefault="0098639C" w:rsidP="0098639C">
                      <w:pPr>
                        <w:spacing w:after="0"/>
                        <w:rPr>
                          <w:rFonts w:ascii="Times New Roman" w:hAnsi="Times New Roman" w:cs="Times New Roman"/>
                          <w:sz w:val="20"/>
                          <w:szCs w:val="20"/>
                        </w:rPr>
                      </w:pPr>
                      <w:r w:rsidRPr="0098639C">
                        <w:rPr>
                          <w:rFonts w:ascii="Times New Roman" w:hAnsi="Times New Roman" w:cs="Times New Roman"/>
                          <w:sz w:val="20"/>
                          <w:szCs w:val="20"/>
                        </w:rPr>
                        <w:t>Also, the following options also needs to be considered:</w:t>
                      </w:r>
                    </w:p>
                    <w:p w14:paraId="7BBAB003" w14:textId="77777777" w:rsidR="0098639C" w:rsidRPr="0098639C" w:rsidRDefault="0098639C" w:rsidP="0098639C">
                      <w:pPr>
                        <w:pStyle w:val="ListParagraph"/>
                        <w:numPr>
                          <w:ilvl w:val="0"/>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Where NZP-CSI-RS-Resources and resource set are provided:</w:t>
                      </w:r>
                    </w:p>
                    <w:p w14:paraId="43FF6457" w14:textId="77777777" w:rsidR="0098639C" w:rsidRPr="0098639C" w:rsidRDefault="0098639C" w:rsidP="0098639C">
                      <w:pPr>
                        <w:pStyle w:val="ListParagraph"/>
                        <w:numPr>
                          <w:ilvl w:val="1"/>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Option 1: Under LTM-Config</w:t>
                      </w:r>
                    </w:p>
                    <w:p w14:paraId="37B9442F" w14:textId="77777777" w:rsidR="0098639C" w:rsidRPr="0098639C" w:rsidRDefault="0098639C" w:rsidP="0098639C">
                      <w:pPr>
                        <w:pStyle w:val="ListParagraph"/>
                        <w:numPr>
                          <w:ilvl w:val="2"/>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 xml:space="preserve">In this case, a resource set can include multiple candidate cells. Hence, it would be necessary to introduce solution to identify which candidate cell the NSP-CSI-RS resource </w:t>
                      </w:r>
                    </w:p>
                    <w:p w14:paraId="59798C19" w14:textId="77777777" w:rsidR="0098639C" w:rsidRPr="0098639C" w:rsidRDefault="0098639C" w:rsidP="0098639C">
                      <w:pPr>
                        <w:pStyle w:val="ListParagraph"/>
                        <w:numPr>
                          <w:ilvl w:val="1"/>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Option 2: Under LTM-Candidate</w:t>
                      </w:r>
                    </w:p>
                    <w:p w14:paraId="270090CC" w14:textId="77777777" w:rsidR="0098639C" w:rsidRPr="0098639C" w:rsidRDefault="0098639C" w:rsidP="0098639C">
                      <w:pPr>
                        <w:pStyle w:val="ListParagraph"/>
                        <w:numPr>
                          <w:ilvl w:val="2"/>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In this case, a resource set is composed of NZP CSI-RSs for a single candidate cell</w:t>
                      </w:r>
                    </w:p>
                    <w:p w14:paraId="5BBFA34C" w14:textId="77777777" w:rsidR="0098639C" w:rsidRPr="0098639C" w:rsidRDefault="0098639C" w:rsidP="0098639C">
                      <w:pPr>
                        <w:pStyle w:val="ListParagraph"/>
                        <w:numPr>
                          <w:ilvl w:val="2"/>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NZP CSI-RS resources and resource sets under LTM-Candidate are used for L1-RSRP measurement while NZP CSI-RS resources and resource sets under LTM-TCI-Info are used for candidate TCI state activation and indication</w:t>
                      </w:r>
                    </w:p>
                    <w:p w14:paraId="331A8D42" w14:textId="4F41C310" w:rsidR="0098639C" w:rsidRPr="0098639C" w:rsidRDefault="0098639C" w:rsidP="0098639C">
                      <w:pPr>
                        <w:pStyle w:val="ListParagraph"/>
                        <w:numPr>
                          <w:ilvl w:val="1"/>
                          <w:numId w:val="28"/>
                        </w:numPr>
                        <w:snapToGrid w:val="0"/>
                        <w:spacing w:after="100" w:afterAutospacing="1" w:line="240" w:lineRule="auto"/>
                        <w:contextualSpacing w:val="0"/>
                        <w:jc w:val="both"/>
                        <w:rPr>
                          <w:rFonts w:ascii="Times New Roman" w:hAnsi="Times New Roman" w:cs="Times New Roman"/>
                          <w:sz w:val="20"/>
                          <w:szCs w:val="20"/>
                          <w:lang w:val="en-US"/>
                        </w:rPr>
                      </w:pPr>
                      <w:r w:rsidRPr="0098639C">
                        <w:rPr>
                          <w:rFonts w:ascii="Times New Roman" w:hAnsi="Times New Roman" w:cs="Times New Roman"/>
                          <w:sz w:val="20"/>
                          <w:szCs w:val="20"/>
                          <w:lang w:val="en-US"/>
                        </w:rPr>
                        <w:t>Option 3: Reuse existing NZP-CSI-RS-Resources and resource set defined under LTM-TCI-info</w:t>
                      </w:r>
                    </w:p>
                  </w:txbxContent>
                </v:textbox>
                <w10:wrap type="square" anchorx="margin"/>
              </v:shape>
            </w:pict>
          </mc:Fallback>
        </mc:AlternateContent>
      </w:r>
      <w:r>
        <w:rPr>
          <w:rFonts w:ascii="Times New Roman" w:hAnsi="Times New Roman" w:cs="Times New Roman"/>
          <w:sz w:val="20"/>
          <w:szCs w:val="20"/>
        </w:rPr>
        <w:t>In the last RAN1 meeting, there was some discussion on the RRC configuration structure to provide the information of CSI-RSs for L1-RSRP measurements, but no agreement was reached. The following proposal was captured in the feature lead summary:</w:t>
      </w:r>
    </w:p>
    <w:p w14:paraId="614203CA" w14:textId="6C2CAD75" w:rsidR="00934508" w:rsidRPr="00934508" w:rsidRDefault="009D2559" w:rsidP="001162AD">
      <w:pPr>
        <w:spacing w:before="240" w:line="240" w:lineRule="auto"/>
        <w:jc w:val="both"/>
        <w:rPr>
          <w:rFonts w:ascii="Times New Roman" w:hAnsi="Times New Roman" w:cs="Times New Roman"/>
          <w:sz w:val="20"/>
          <w:szCs w:val="20"/>
        </w:rPr>
      </w:pPr>
      <w:r w:rsidRPr="00934508">
        <w:rPr>
          <w:rFonts w:ascii="Times New Roman" w:hAnsi="Times New Roman" w:cs="Times New Roman"/>
          <w:sz w:val="20"/>
          <w:szCs w:val="20"/>
        </w:rPr>
        <w:t xml:space="preserve">At RAN1 #118, it was agreed that CSI-RS resources for each candidate cell will be explicitly configured. In Rel-18, to support TRS-based candidate TCI states (i.e., when the UE indicates capability to support TRS for candidate TCI activation and/or candidate TCI indication), a set of CSI-RSs for each candidate cell is configured within the </w:t>
      </w:r>
      <w:r w:rsidRPr="00934508">
        <w:rPr>
          <w:rFonts w:ascii="Times New Roman" w:hAnsi="Times New Roman" w:cs="Times New Roman"/>
          <w:i/>
          <w:iCs/>
          <w:sz w:val="20"/>
          <w:szCs w:val="20"/>
        </w:rPr>
        <w:t>LTM-TCI-Info</w:t>
      </w:r>
      <w:r w:rsidRPr="00934508">
        <w:rPr>
          <w:rFonts w:ascii="Times New Roman" w:hAnsi="Times New Roman" w:cs="Times New Roman"/>
          <w:sz w:val="20"/>
          <w:szCs w:val="20"/>
        </w:rPr>
        <w:t xml:space="preserve"> IE. Specifically, a set of NZP-CSI-RS-Resources (in </w:t>
      </w:r>
      <w:r w:rsidRPr="00934508">
        <w:rPr>
          <w:rFonts w:ascii="Times New Roman" w:hAnsi="Times New Roman" w:cs="Times New Roman"/>
          <w:i/>
          <w:iCs/>
          <w:sz w:val="20"/>
          <w:szCs w:val="20"/>
        </w:rPr>
        <w:t>ltm-NZP-CSI-RS-ResourceToAddModList-r18</w:t>
      </w:r>
      <w:r w:rsidRPr="00934508">
        <w:rPr>
          <w:rFonts w:ascii="Times New Roman" w:hAnsi="Times New Roman" w:cs="Times New Roman"/>
          <w:sz w:val="20"/>
          <w:szCs w:val="20"/>
        </w:rPr>
        <w:t>) and a set of NZP-CSI-RS-</w:t>
      </w:r>
      <w:proofErr w:type="spellStart"/>
      <w:r w:rsidRPr="00934508">
        <w:rPr>
          <w:rFonts w:ascii="Times New Roman" w:hAnsi="Times New Roman" w:cs="Times New Roman"/>
          <w:sz w:val="20"/>
          <w:szCs w:val="20"/>
        </w:rPr>
        <w:t>ResourceSets</w:t>
      </w:r>
      <w:proofErr w:type="spellEnd"/>
      <w:r w:rsidRPr="00934508">
        <w:rPr>
          <w:rFonts w:ascii="Times New Roman" w:hAnsi="Times New Roman" w:cs="Times New Roman"/>
          <w:sz w:val="20"/>
          <w:szCs w:val="20"/>
        </w:rPr>
        <w:t xml:space="preserve"> (in </w:t>
      </w:r>
      <w:r w:rsidRPr="00934508">
        <w:rPr>
          <w:rFonts w:ascii="Times New Roman" w:hAnsi="Times New Roman" w:cs="Times New Roman"/>
          <w:i/>
          <w:iCs/>
          <w:sz w:val="20"/>
          <w:szCs w:val="20"/>
        </w:rPr>
        <w:t>ltm-NZP-CSI-RS-ResourceSetToAddModList-r18</w:t>
      </w:r>
      <w:r w:rsidRPr="00934508">
        <w:rPr>
          <w:rFonts w:ascii="Times New Roman" w:hAnsi="Times New Roman" w:cs="Times New Roman"/>
          <w:sz w:val="20"/>
          <w:szCs w:val="20"/>
        </w:rPr>
        <w:t>) can be configured in LTM-TCI-Info-r18.</w:t>
      </w:r>
    </w:p>
    <w:p w14:paraId="2D18A6DE" w14:textId="2901AB09" w:rsidR="00BA21F5" w:rsidRPr="00934508" w:rsidRDefault="009D2559" w:rsidP="001162AD">
      <w:pPr>
        <w:spacing w:line="240" w:lineRule="auto"/>
        <w:jc w:val="both"/>
        <w:rPr>
          <w:rFonts w:ascii="Times New Roman" w:hAnsi="Times New Roman" w:cs="Times New Roman"/>
          <w:sz w:val="20"/>
          <w:szCs w:val="20"/>
        </w:rPr>
      </w:pPr>
      <w:r w:rsidRPr="00934508">
        <w:rPr>
          <w:rFonts w:ascii="Times New Roman" w:hAnsi="Times New Roman" w:cs="Times New Roman"/>
          <w:sz w:val="20"/>
          <w:szCs w:val="20"/>
        </w:rPr>
        <w:t xml:space="preserve">Since these CSI-RSs are used exclusively for TRS, the field </w:t>
      </w:r>
      <w:r w:rsidRPr="001B3D92">
        <w:rPr>
          <w:rFonts w:ascii="Times New Roman" w:hAnsi="Times New Roman" w:cs="Times New Roman"/>
          <w:i/>
          <w:iCs/>
          <w:sz w:val="20"/>
          <w:szCs w:val="20"/>
        </w:rPr>
        <w:t>repetition</w:t>
      </w:r>
      <w:r w:rsidRPr="00934508">
        <w:rPr>
          <w:rFonts w:ascii="Times New Roman" w:hAnsi="Times New Roman" w:cs="Times New Roman"/>
          <w:sz w:val="20"/>
          <w:szCs w:val="20"/>
        </w:rPr>
        <w:t xml:space="preserve"> within NZP-CSI-RS-ResourceSet w</w:t>
      </w:r>
      <w:r w:rsidR="007E327C" w:rsidRPr="00934508">
        <w:rPr>
          <w:rFonts w:ascii="Times New Roman" w:hAnsi="Times New Roman" w:cs="Times New Roman"/>
          <w:sz w:val="20"/>
          <w:szCs w:val="20"/>
        </w:rPr>
        <w:t xml:space="preserve">as </w:t>
      </w:r>
      <w:r w:rsidRPr="00934508">
        <w:rPr>
          <w:rFonts w:ascii="Times New Roman" w:hAnsi="Times New Roman" w:cs="Times New Roman"/>
          <w:sz w:val="20"/>
          <w:szCs w:val="20"/>
        </w:rPr>
        <w:t>not configured, and</w:t>
      </w:r>
      <w:r w:rsidR="001B3D92">
        <w:rPr>
          <w:rFonts w:ascii="Times New Roman" w:hAnsi="Times New Roman" w:cs="Times New Roman"/>
          <w:sz w:val="20"/>
          <w:szCs w:val="20"/>
        </w:rPr>
        <w:t xml:space="preserve"> </w:t>
      </w:r>
      <w:r w:rsidRPr="00934508">
        <w:rPr>
          <w:rFonts w:ascii="Times New Roman" w:hAnsi="Times New Roman" w:cs="Times New Roman"/>
          <w:i/>
          <w:iCs/>
          <w:sz w:val="20"/>
          <w:szCs w:val="20"/>
        </w:rPr>
        <w:t>resourceType-r18</w:t>
      </w:r>
      <w:r w:rsidRPr="00934508">
        <w:rPr>
          <w:rFonts w:ascii="Times New Roman" w:hAnsi="Times New Roman" w:cs="Times New Roman"/>
          <w:sz w:val="20"/>
          <w:szCs w:val="20"/>
        </w:rPr>
        <w:t xml:space="preserve"> was set to </w:t>
      </w:r>
      <w:r w:rsidRPr="00934508">
        <w:rPr>
          <w:rFonts w:ascii="Times New Roman" w:hAnsi="Times New Roman" w:cs="Times New Roman"/>
          <w:i/>
          <w:iCs/>
          <w:sz w:val="20"/>
          <w:szCs w:val="20"/>
        </w:rPr>
        <w:t>periodic</w:t>
      </w:r>
      <w:r w:rsidRPr="00934508">
        <w:rPr>
          <w:rFonts w:ascii="Times New Roman" w:hAnsi="Times New Roman" w:cs="Times New Roman"/>
          <w:sz w:val="20"/>
          <w:szCs w:val="20"/>
        </w:rPr>
        <w:t xml:space="preserve"> in </w:t>
      </w:r>
      <w:r w:rsidRPr="00934508">
        <w:rPr>
          <w:rFonts w:ascii="Times New Roman" w:hAnsi="Times New Roman" w:cs="Times New Roman"/>
          <w:i/>
          <w:iCs/>
          <w:sz w:val="20"/>
          <w:szCs w:val="20"/>
        </w:rPr>
        <w:t>NZP-CSI-RS-ResourceSet</w:t>
      </w:r>
      <w:r w:rsidRPr="00934508">
        <w:rPr>
          <w:rFonts w:ascii="Times New Roman" w:hAnsi="Times New Roman" w:cs="Times New Roman"/>
          <w:sz w:val="20"/>
          <w:szCs w:val="20"/>
        </w:rPr>
        <w:t xml:space="preserve">. Three new fields, </w:t>
      </w:r>
      <w:r w:rsidRPr="00934508">
        <w:rPr>
          <w:rFonts w:ascii="Times New Roman" w:hAnsi="Times New Roman" w:cs="Times New Roman"/>
          <w:i/>
          <w:iCs/>
          <w:sz w:val="20"/>
          <w:szCs w:val="20"/>
        </w:rPr>
        <w:t>subcarrierSpacing-r18, absoluteFrequencyPointA-r18</w:t>
      </w:r>
      <w:r w:rsidRPr="00934508">
        <w:rPr>
          <w:rFonts w:ascii="Times New Roman" w:hAnsi="Times New Roman" w:cs="Times New Roman"/>
          <w:sz w:val="20"/>
          <w:szCs w:val="20"/>
        </w:rPr>
        <w:t xml:space="preserve">, and </w:t>
      </w:r>
      <w:r w:rsidRPr="00934508">
        <w:rPr>
          <w:rFonts w:ascii="Times New Roman" w:hAnsi="Times New Roman" w:cs="Times New Roman"/>
          <w:i/>
          <w:iCs/>
          <w:sz w:val="20"/>
          <w:szCs w:val="20"/>
        </w:rPr>
        <w:t>cyclicPrefix-r18</w:t>
      </w:r>
      <w:r w:rsidRPr="00934508">
        <w:rPr>
          <w:rFonts w:ascii="Times New Roman" w:hAnsi="Times New Roman" w:cs="Times New Roman"/>
          <w:sz w:val="20"/>
          <w:szCs w:val="20"/>
        </w:rPr>
        <w:t xml:space="preserve">, were added to </w:t>
      </w:r>
      <w:r w:rsidRPr="006963A4">
        <w:rPr>
          <w:rFonts w:ascii="Times New Roman" w:hAnsi="Times New Roman" w:cs="Times New Roman"/>
          <w:i/>
          <w:iCs/>
          <w:sz w:val="20"/>
          <w:szCs w:val="20"/>
        </w:rPr>
        <w:t>NZP-CSI-RS-Resource</w:t>
      </w:r>
      <w:r w:rsidRPr="00934508">
        <w:rPr>
          <w:rFonts w:ascii="Times New Roman" w:hAnsi="Times New Roman" w:cs="Times New Roman"/>
          <w:sz w:val="20"/>
          <w:szCs w:val="20"/>
        </w:rPr>
        <w:t xml:space="preserve"> to provide numerology and reference frequency information for the candidate cell.</w:t>
      </w:r>
      <w:r w:rsidR="00871761" w:rsidRPr="00934508">
        <w:rPr>
          <w:rFonts w:ascii="Times New Roman" w:hAnsi="Times New Roman" w:cs="Times New Roman"/>
          <w:sz w:val="20"/>
          <w:szCs w:val="20"/>
        </w:rPr>
        <w:t xml:space="preserve"> </w:t>
      </w:r>
    </w:p>
    <w:p w14:paraId="26195725" w14:textId="713A9DCE" w:rsidR="006751FC" w:rsidRPr="002D58AB" w:rsidRDefault="00274992" w:rsidP="5F9CD343">
      <w:pPr>
        <w:spacing w:before="120" w:line="240" w:lineRule="auto"/>
        <w:jc w:val="center"/>
        <w:rPr>
          <w:rFonts w:ascii="Times New Roman" w:hAnsi="Times New Roman" w:cs="Times New Roman"/>
          <w:sz w:val="20"/>
          <w:szCs w:val="20"/>
          <w:lang w:val="en-GB"/>
        </w:rPr>
      </w:pPr>
      <w:r>
        <w:object w:dxaOrig="13729" w:dyaOrig="24348" w14:anchorId="39F65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pt;height:530.8pt" o:ole="">
            <v:imagedata r:id="rId13" o:title=""/>
          </v:shape>
          <o:OLEObject Type="Embed" ProgID="Visio.Drawing.15" ShapeID="_x0000_i1025" DrawAspect="Content" ObjectID="_1800443225" r:id="rId14"/>
        </w:object>
      </w:r>
    </w:p>
    <w:p w14:paraId="430F8C07" w14:textId="5D2CF3C4" w:rsidR="00D016B8" w:rsidRDefault="00602B39" w:rsidP="001162AD">
      <w:pPr>
        <w:spacing w:before="120" w:line="240" w:lineRule="auto"/>
        <w:jc w:val="both"/>
        <w:rPr>
          <w:rFonts w:ascii="Times New Roman" w:hAnsi="Times New Roman" w:cs="Times New Roman"/>
          <w:bCs/>
          <w:sz w:val="20"/>
          <w:szCs w:val="20"/>
        </w:rPr>
      </w:pPr>
      <w:r w:rsidRPr="00602B39">
        <w:rPr>
          <w:rFonts w:ascii="Times New Roman" w:hAnsi="Times New Roman" w:cs="Times New Roman"/>
          <w:bCs/>
          <w:sz w:val="20"/>
          <w:szCs w:val="20"/>
        </w:rPr>
        <w:t xml:space="preserve">The same configuration framework can be extended in Rel-19 to provide CSI-RS for L1 measurements. </w:t>
      </w:r>
      <w:r w:rsidR="00FF2C7C">
        <w:rPr>
          <w:rFonts w:ascii="Times New Roman" w:hAnsi="Times New Roman" w:cs="Times New Roman"/>
          <w:bCs/>
          <w:sz w:val="20"/>
          <w:szCs w:val="20"/>
        </w:rPr>
        <w:t xml:space="preserve">However, </w:t>
      </w:r>
      <w:r w:rsidRPr="00602B39">
        <w:rPr>
          <w:rFonts w:ascii="Times New Roman" w:hAnsi="Times New Roman" w:cs="Times New Roman"/>
          <w:bCs/>
          <w:sz w:val="20"/>
          <w:szCs w:val="20"/>
        </w:rPr>
        <w:t xml:space="preserve">certain constraints on </w:t>
      </w:r>
      <w:r w:rsidR="004F7A8A">
        <w:rPr>
          <w:rFonts w:ascii="Times New Roman" w:hAnsi="Times New Roman" w:cs="Times New Roman"/>
          <w:bCs/>
          <w:sz w:val="20"/>
          <w:szCs w:val="20"/>
        </w:rPr>
        <w:t>fields</w:t>
      </w:r>
      <w:r w:rsidRPr="00602B39">
        <w:rPr>
          <w:rFonts w:ascii="Times New Roman" w:hAnsi="Times New Roman" w:cs="Times New Roman"/>
          <w:bCs/>
          <w:sz w:val="20"/>
          <w:szCs w:val="20"/>
        </w:rPr>
        <w:t xml:space="preserve"> </w:t>
      </w:r>
      <w:r w:rsidR="00FF2C7C">
        <w:rPr>
          <w:rFonts w:ascii="Times New Roman" w:hAnsi="Times New Roman" w:cs="Times New Roman"/>
          <w:bCs/>
          <w:sz w:val="20"/>
          <w:szCs w:val="20"/>
        </w:rPr>
        <w:t xml:space="preserve">at least </w:t>
      </w:r>
      <w:r w:rsidRPr="00602B39">
        <w:rPr>
          <w:rFonts w:ascii="Times New Roman" w:hAnsi="Times New Roman" w:cs="Times New Roman"/>
          <w:bCs/>
          <w:sz w:val="20"/>
          <w:szCs w:val="20"/>
        </w:rPr>
        <w:t xml:space="preserve">such as </w:t>
      </w:r>
      <w:r w:rsidRPr="00602B39">
        <w:rPr>
          <w:rFonts w:ascii="Times New Roman" w:hAnsi="Times New Roman" w:cs="Times New Roman"/>
          <w:bCs/>
          <w:i/>
          <w:iCs/>
          <w:sz w:val="20"/>
          <w:szCs w:val="20"/>
        </w:rPr>
        <w:t>repetition</w:t>
      </w:r>
      <w:r w:rsidR="007E327C">
        <w:rPr>
          <w:rFonts w:ascii="Times New Roman" w:hAnsi="Times New Roman" w:cs="Times New Roman"/>
          <w:bCs/>
          <w:sz w:val="20"/>
          <w:szCs w:val="20"/>
        </w:rPr>
        <w:t xml:space="preserve"> </w:t>
      </w:r>
      <w:r w:rsidRPr="00602B39">
        <w:rPr>
          <w:rFonts w:ascii="Times New Roman" w:hAnsi="Times New Roman" w:cs="Times New Roman"/>
          <w:bCs/>
          <w:sz w:val="20"/>
          <w:szCs w:val="20"/>
        </w:rPr>
        <w:t>can be updated for Rel-19</w:t>
      </w:r>
      <w:r w:rsidR="00A06350">
        <w:rPr>
          <w:rFonts w:ascii="Times New Roman" w:hAnsi="Times New Roman" w:cs="Times New Roman"/>
          <w:bCs/>
          <w:sz w:val="20"/>
          <w:szCs w:val="20"/>
        </w:rPr>
        <w:t xml:space="preserve"> and as it was agreed that </w:t>
      </w:r>
      <w:r w:rsidR="00A06350" w:rsidRPr="008A5D31">
        <w:rPr>
          <w:rFonts w:ascii="Times New Roman" w:hAnsi="Times New Roman" w:cs="Times New Roman"/>
          <w:sz w:val="20"/>
          <w:szCs w:val="20"/>
        </w:rPr>
        <w:t xml:space="preserve">CSI-RS for </w:t>
      </w:r>
      <w:r w:rsidR="006963A4">
        <w:rPr>
          <w:rFonts w:ascii="Times New Roman" w:hAnsi="Times New Roman" w:cs="Times New Roman"/>
          <w:sz w:val="20"/>
          <w:szCs w:val="20"/>
        </w:rPr>
        <w:t>BM</w:t>
      </w:r>
      <w:r w:rsidR="00A06350" w:rsidRPr="008A5D31">
        <w:rPr>
          <w:rFonts w:ascii="Times New Roman" w:hAnsi="Times New Roman" w:cs="Times New Roman"/>
          <w:sz w:val="20"/>
          <w:szCs w:val="20"/>
        </w:rPr>
        <w:t xml:space="preserve"> is supported</w:t>
      </w:r>
      <w:r w:rsidR="00A06350">
        <w:rPr>
          <w:rFonts w:ascii="Times New Roman" w:hAnsi="Times New Roman" w:cs="Times New Roman"/>
          <w:sz w:val="20"/>
          <w:szCs w:val="20"/>
        </w:rPr>
        <w:t xml:space="preserve"> for L1-RSRP measurements</w:t>
      </w:r>
      <w:r w:rsidRPr="00602B39">
        <w:rPr>
          <w:rFonts w:ascii="Times New Roman" w:hAnsi="Times New Roman" w:cs="Times New Roman"/>
          <w:bCs/>
          <w:sz w:val="20"/>
          <w:szCs w:val="20"/>
        </w:rPr>
        <w:t>.</w:t>
      </w:r>
      <w:r w:rsidR="00FF2C7C">
        <w:rPr>
          <w:rFonts w:ascii="Times New Roman" w:hAnsi="Times New Roman" w:cs="Times New Roman"/>
          <w:bCs/>
          <w:sz w:val="20"/>
          <w:szCs w:val="20"/>
        </w:rPr>
        <w:t xml:space="preserve"> Also</w:t>
      </w:r>
      <w:r w:rsidR="004F7A8A">
        <w:rPr>
          <w:rFonts w:ascii="Times New Roman" w:hAnsi="Times New Roman" w:cs="Times New Roman"/>
          <w:bCs/>
          <w:sz w:val="20"/>
          <w:szCs w:val="20"/>
        </w:rPr>
        <w:t xml:space="preserve">, </w:t>
      </w:r>
      <w:r w:rsidR="00D016B8">
        <w:rPr>
          <w:rFonts w:ascii="Times New Roman" w:hAnsi="Times New Roman" w:cs="Times New Roman"/>
          <w:bCs/>
          <w:sz w:val="20"/>
          <w:szCs w:val="20"/>
        </w:rPr>
        <w:t>i</w:t>
      </w:r>
      <w:r w:rsidR="00D016B8" w:rsidRPr="00D016B8">
        <w:rPr>
          <w:rFonts w:ascii="Times New Roman" w:hAnsi="Times New Roman" w:cs="Times New Roman"/>
          <w:bCs/>
          <w:sz w:val="20"/>
          <w:szCs w:val="20"/>
        </w:rPr>
        <w:t xml:space="preserve">n Rel-18, </w:t>
      </w:r>
      <w:r w:rsidR="00D016B8" w:rsidRPr="009D2559">
        <w:rPr>
          <w:rFonts w:ascii="Times New Roman" w:eastAsia="Times New Roman" w:hAnsi="Times New Roman" w:cs="Times New Roman"/>
          <w:i/>
          <w:iCs/>
          <w:kern w:val="0"/>
          <w:sz w:val="20"/>
          <w:szCs w:val="20"/>
          <w14:ligatures w14:val="none"/>
        </w:rPr>
        <w:t>ltm-NZP-CSI-RS-ResourceToAddModList-r18</w:t>
      </w:r>
      <w:r w:rsidR="00D016B8">
        <w:rPr>
          <w:rFonts w:ascii="Times New Roman" w:eastAsia="Times New Roman" w:hAnsi="Times New Roman" w:cs="Times New Roman"/>
          <w:i/>
          <w:iCs/>
          <w:kern w:val="0"/>
          <w:sz w:val="20"/>
          <w:szCs w:val="20"/>
          <w14:ligatures w14:val="none"/>
        </w:rPr>
        <w:t xml:space="preserve"> </w:t>
      </w:r>
      <w:r w:rsidR="00D016B8" w:rsidRPr="004F7A8A">
        <w:rPr>
          <w:rFonts w:ascii="Times New Roman" w:eastAsia="Times New Roman" w:hAnsi="Times New Roman" w:cs="Times New Roman"/>
          <w:kern w:val="0"/>
          <w:sz w:val="20"/>
          <w:szCs w:val="20"/>
          <w14:ligatures w14:val="none"/>
        </w:rPr>
        <w:t xml:space="preserve">and </w:t>
      </w:r>
      <w:r w:rsidR="00D016B8" w:rsidRPr="009D2559">
        <w:rPr>
          <w:rFonts w:ascii="Times New Roman" w:eastAsia="Times New Roman" w:hAnsi="Times New Roman" w:cs="Times New Roman"/>
          <w:i/>
          <w:iCs/>
          <w:kern w:val="0"/>
          <w:sz w:val="20"/>
          <w:szCs w:val="20"/>
          <w14:ligatures w14:val="none"/>
        </w:rPr>
        <w:t>ltm-NZP-CSI-RS-ResourceSetToAddModList-r18</w:t>
      </w:r>
      <w:r w:rsidR="00D016B8">
        <w:rPr>
          <w:rFonts w:ascii="Times New Roman" w:eastAsia="Times New Roman" w:hAnsi="Times New Roman" w:cs="Times New Roman"/>
          <w:i/>
          <w:iCs/>
          <w:kern w:val="0"/>
          <w:sz w:val="20"/>
          <w:szCs w:val="20"/>
          <w14:ligatures w14:val="none"/>
        </w:rPr>
        <w:t xml:space="preserve"> </w:t>
      </w:r>
      <w:r w:rsidR="00D016B8">
        <w:rPr>
          <w:rFonts w:ascii="Times New Roman" w:eastAsia="Times New Roman" w:hAnsi="Times New Roman" w:cs="Times New Roman"/>
          <w:kern w:val="0"/>
          <w:sz w:val="20"/>
          <w:szCs w:val="20"/>
          <w14:ligatures w14:val="none"/>
        </w:rPr>
        <w:t>were</w:t>
      </w:r>
      <w:r w:rsidR="00D016B8" w:rsidRPr="00D016B8">
        <w:rPr>
          <w:rFonts w:ascii="Times New Roman" w:hAnsi="Times New Roman" w:cs="Times New Roman"/>
          <w:bCs/>
          <w:sz w:val="20"/>
          <w:szCs w:val="20"/>
        </w:rPr>
        <w:t xml:space="preserve"> added within the LTM-TCI-Info structure because CSI-RS was only utilized to provide information about TRSs associated with TCI states.</w:t>
      </w:r>
      <w:r w:rsidR="00D016B8">
        <w:rPr>
          <w:rFonts w:ascii="Times New Roman" w:hAnsi="Times New Roman" w:cs="Times New Roman"/>
          <w:bCs/>
          <w:sz w:val="20"/>
          <w:szCs w:val="20"/>
        </w:rPr>
        <w:t xml:space="preserve"> However, i</w:t>
      </w:r>
      <w:r w:rsidR="00D016B8" w:rsidRPr="00D016B8">
        <w:rPr>
          <w:rFonts w:ascii="Times New Roman" w:hAnsi="Times New Roman" w:cs="Times New Roman"/>
          <w:bCs/>
          <w:sz w:val="20"/>
          <w:szCs w:val="20"/>
        </w:rPr>
        <w:t>n Rel-19, with the introduction of CSI-RS-based L1 measurements, the scope of CSI-RSs is significantly expanded</w:t>
      </w:r>
      <w:r w:rsidR="00D016B8">
        <w:rPr>
          <w:rFonts w:ascii="Times New Roman" w:hAnsi="Times New Roman" w:cs="Times New Roman"/>
          <w:bCs/>
          <w:sz w:val="20"/>
          <w:szCs w:val="20"/>
        </w:rPr>
        <w:t>. Therefore, r</w:t>
      </w:r>
      <w:r w:rsidR="00D016B8" w:rsidRPr="00D016B8">
        <w:rPr>
          <w:rFonts w:ascii="Times New Roman" w:hAnsi="Times New Roman" w:cs="Times New Roman"/>
          <w:bCs/>
          <w:sz w:val="20"/>
          <w:szCs w:val="20"/>
        </w:rPr>
        <w:t xml:space="preserve">eusing the Rel-18 structure in this context </w:t>
      </w:r>
      <w:r w:rsidR="00D016B8">
        <w:rPr>
          <w:rFonts w:ascii="Times New Roman" w:hAnsi="Times New Roman" w:cs="Times New Roman"/>
          <w:bCs/>
          <w:sz w:val="20"/>
          <w:szCs w:val="20"/>
        </w:rPr>
        <w:t>will</w:t>
      </w:r>
      <w:r w:rsidR="00D016B8" w:rsidRPr="00D016B8">
        <w:rPr>
          <w:rFonts w:ascii="Times New Roman" w:hAnsi="Times New Roman" w:cs="Times New Roman"/>
          <w:bCs/>
          <w:sz w:val="20"/>
          <w:szCs w:val="20"/>
        </w:rPr>
        <w:t xml:space="preserve"> no longer </w:t>
      </w:r>
      <w:r w:rsidR="00D016B8">
        <w:rPr>
          <w:rFonts w:ascii="Times New Roman" w:hAnsi="Times New Roman" w:cs="Times New Roman"/>
          <w:bCs/>
          <w:sz w:val="20"/>
          <w:szCs w:val="20"/>
        </w:rPr>
        <w:t xml:space="preserve">be </w:t>
      </w:r>
      <w:r w:rsidR="00D016B8" w:rsidRPr="00D016B8">
        <w:rPr>
          <w:rFonts w:ascii="Times New Roman" w:hAnsi="Times New Roman" w:cs="Times New Roman"/>
          <w:bCs/>
          <w:sz w:val="20"/>
          <w:szCs w:val="20"/>
        </w:rPr>
        <w:t>logica</w:t>
      </w:r>
      <w:r w:rsidR="00D016B8">
        <w:rPr>
          <w:rFonts w:ascii="Times New Roman" w:hAnsi="Times New Roman" w:cs="Times New Roman"/>
          <w:bCs/>
          <w:sz w:val="20"/>
          <w:szCs w:val="20"/>
        </w:rPr>
        <w:t>l.</w:t>
      </w:r>
    </w:p>
    <w:p w14:paraId="257625AC" w14:textId="60BCB818" w:rsidR="006B212F" w:rsidRDefault="006B212F" w:rsidP="001162AD">
      <w:pPr>
        <w:numPr>
          <w:ilvl w:val="0"/>
          <w:numId w:val="10"/>
        </w:numPr>
        <w:spacing w:after="0" w:line="240" w:lineRule="auto"/>
        <w:ind w:left="1077" w:hanging="113"/>
        <w:jc w:val="both"/>
        <w:rPr>
          <w:rFonts w:ascii="Times New Roman" w:hAnsi="Times New Roman" w:cs="Times New Roman"/>
          <w:b/>
          <w:sz w:val="20"/>
          <w:szCs w:val="20"/>
        </w:rPr>
      </w:pPr>
      <w:r w:rsidRPr="008A5D31">
        <w:rPr>
          <w:rFonts w:ascii="Times New Roman" w:hAnsi="Times New Roman" w:cs="Times New Roman"/>
          <w:b/>
          <w:sz w:val="20"/>
          <w:szCs w:val="20"/>
        </w:rPr>
        <w:t xml:space="preserve">For </w:t>
      </w:r>
      <w:r>
        <w:rPr>
          <w:rFonts w:ascii="Times New Roman" w:hAnsi="Times New Roman" w:cs="Times New Roman"/>
          <w:b/>
          <w:sz w:val="20"/>
          <w:szCs w:val="20"/>
        </w:rPr>
        <w:t xml:space="preserve">CSI-RS based L1 measurements </w:t>
      </w:r>
      <w:r w:rsidR="00602B39">
        <w:rPr>
          <w:rFonts w:ascii="Times New Roman" w:hAnsi="Times New Roman" w:cs="Times New Roman"/>
          <w:b/>
          <w:sz w:val="20"/>
          <w:szCs w:val="20"/>
        </w:rPr>
        <w:t>in</w:t>
      </w:r>
      <w:r>
        <w:rPr>
          <w:rFonts w:ascii="Times New Roman" w:hAnsi="Times New Roman" w:cs="Times New Roman"/>
          <w:b/>
          <w:sz w:val="20"/>
          <w:szCs w:val="20"/>
        </w:rPr>
        <w:t xml:space="preserve"> Rel-19 LTM</w:t>
      </w:r>
      <w:r w:rsidRPr="008A5D31">
        <w:rPr>
          <w:rFonts w:ascii="Times New Roman" w:hAnsi="Times New Roman" w:cs="Times New Roman"/>
          <w:b/>
          <w:sz w:val="20"/>
          <w:szCs w:val="20"/>
        </w:rPr>
        <w:t xml:space="preserve">, </w:t>
      </w:r>
      <w:r w:rsidR="009B2D85" w:rsidRPr="009B2D85">
        <w:rPr>
          <w:rFonts w:ascii="Times New Roman" w:hAnsi="Times New Roman" w:cs="Times New Roman"/>
          <w:b/>
          <w:iCs/>
          <w:sz w:val="20"/>
          <w:szCs w:val="20"/>
          <w:lang w:val="en-GB"/>
        </w:rPr>
        <w:t xml:space="preserve">the </w:t>
      </w:r>
      <w:r w:rsidR="009B2D85" w:rsidRPr="009B2D85">
        <w:rPr>
          <w:rFonts w:ascii="Times New Roman" w:hAnsi="Times New Roman" w:cs="Times New Roman"/>
          <w:b/>
          <w:i/>
          <w:iCs/>
          <w:sz w:val="20"/>
          <w:szCs w:val="20"/>
        </w:rPr>
        <w:t xml:space="preserve">NZP-CSI-RS-ResourceSet </w:t>
      </w:r>
      <w:r w:rsidR="009B2D85" w:rsidRPr="009B2D85">
        <w:rPr>
          <w:rFonts w:ascii="Times New Roman" w:hAnsi="Times New Roman" w:cs="Times New Roman"/>
          <w:b/>
          <w:sz w:val="20"/>
          <w:szCs w:val="20"/>
        </w:rPr>
        <w:t xml:space="preserve">and </w:t>
      </w:r>
      <w:r w:rsidR="009B2D85" w:rsidRPr="009B2D85">
        <w:rPr>
          <w:rFonts w:ascii="Times New Roman" w:hAnsi="Times New Roman" w:cs="Times New Roman"/>
          <w:b/>
          <w:i/>
          <w:iCs/>
          <w:sz w:val="20"/>
          <w:szCs w:val="20"/>
        </w:rPr>
        <w:t xml:space="preserve">NZP-CSI-RS-Resource </w:t>
      </w:r>
      <w:r w:rsidR="00602B39" w:rsidRPr="00602B39">
        <w:rPr>
          <w:rFonts w:ascii="Times New Roman" w:hAnsi="Times New Roman" w:cs="Times New Roman"/>
          <w:b/>
          <w:sz w:val="20"/>
          <w:szCs w:val="20"/>
          <w:lang w:val="en-GB"/>
        </w:rPr>
        <w:t>within</w:t>
      </w:r>
      <w:r w:rsidR="009B2D85" w:rsidRPr="009B2D85">
        <w:rPr>
          <w:rFonts w:ascii="Times New Roman" w:hAnsi="Times New Roman" w:cs="Times New Roman"/>
          <w:b/>
          <w:i/>
          <w:iCs/>
          <w:sz w:val="20"/>
          <w:szCs w:val="20"/>
          <w:lang w:val="en-GB"/>
        </w:rPr>
        <w:t xml:space="preserve"> LTM-TCI-Info-r18</w:t>
      </w:r>
      <w:r w:rsidR="009B2D85">
        <w:rPr>
          <w:rFonts w:ascii="Times New Roman" w:hAnsi="Times New Roman" w:cs="Times New Roman"/>
          <w:b/>
          <w:i/>
          <w:iCs/>
          <w:sz w:val="20"/>
          <w:szCs w:val="20"/>
          <w:lang w:val="en-GB"/>
        </w:rPr>
        <w:t xml:space="preserve"> </w:t>
      </w:r>
      <w:r w:rsidR="009B2D85" w:rsidRPr="009B2D85">
        <w:rPr>
          <w:rFonts w:ascii="Times New Roman" w:hAnsi="Times New Roman" w:cs="Times New Roman"/>
          <w:b/>
          <w:sz w:val="20"/>
          <w:szCs w:val="20"/>
          <w:lang w:val="en-GB"/>
        </w:rPr>
        <w:t>for each candidate cell</w:t>
      </w:r>
      <w:r w:rsidR="009B2D85">
        <w:rPr>
          <w:rFonts w:ascii="Times New Roman" w:hAnsi="Times New Roman" w:cs="Times New Roman"/>
          <w:b/>
          <w:i/>
          <w:iCs/>
          <w:sz w:val="20"/>
          <w:szCs w:val="20"/>
          <w:lang w:val="en-GB"/>
        </w:rPr>
        <w:t xml:space="preserve"> </w:t>
      </w:r>
      <w:r w:rsidR="004F7A8A">
        <w:rPr>
          <w:rFonts w:ascii="Times New Roman" w:hAnsi="Times New Roman" w:cs="Times New Roman"/>
          <w:b/>
          <w:sz w:val="20"/>
          <w:szCs w:val="20"/>
          <w:lang w:val="en-GB"/>
        </w:rPr>
        <w:t>is</w:t>
      </w:r>
      <w:r w:rsidR="009B2D85" w:rsidRPr="009B2D85">
        <w:rPr>
          <w:rFonts w:ascii="Times New Roman" w:hAnsi="Times New Roman" w:cs="Times New Roman"/>
          <w:b/>
          <w:sz w:val="20"/>
          <w:szCs w:val="20"/>
          <w:lang w:val="en-GB"/>
        </w:rPr>
        <w:t xml:space="preserve"> </w:t>
      </w:r>
      <w:r w:rsidR="009B2D85">
        <w:rPr>
          <w:rFonts w:ascii="Times New Roman" w:hAnsi="Times New Roman" w:cs="Times New Roman"/>
          <w:b/>
          <w:sz w:val="20"/>
          <w:szCs w:val="20"/>
          <w:lang w:val="en-GB"/>
        </w:rPr>
        <w:t>used to provide CSI-RS configuration</w:t>
      </w:r>
      <w:r w:rsidR="004F7A8A">
        <w:rPr>
          <w:rFonts w:ascii="Times New Roman" w:hAnsi="Times New Roman" w:cs="Times New Roman"/>
          <w:b/>
          <w:sz w:val="20"/>
          <w:szCs w:val="20"/>
          <w:lang w:val="en-GB"/>
        </w:rPr>
        <w:t>s</w:t>
      </w:r>
      <w:r w:rsidR="009B2D85">
        <w:rPr>
          <w:rFonts w:ascii="Times New Roman" w:hAnsi="Times New Roman" w:cs="Times New Roman"/>
          <w:b/>
          <w:sz w:val="20"/>
          <w:szCs w:val="20"/>
          <w:lang w:val="en-GB"/>
        </w:rPr>
        <w:t xml:space="preserve"> for L1 measurements of candidate cells</w:t>
      </w:r>
      <w:r w:rsidR="004F7A8A">
        <w:rPr>
          <w:rFonts w:ascii="Times New Roman" w:hAnsi="Times New Roman" w:cs="Times New Roman"/>
          <w:b/>
          <w:sz w:val="20"/>
          <w:szCs w:val="20"/>
          <w:lang w:val="en-GB"/>
        </w:rPr>
        <w:t xml:space="preserve"> with at least the following updates</w:t>
      </w:r>
      <w:r w:rsidR="004F7A8A">
        <w:rPr>
          <w:rFonts w:ascii="Times New Roman" w:hAnsi="Times New Roman" w:cs="Times New Roman"/>
          <w:b/>
          <w:sz w:val="20"/>
          <w:szCs w:val="20"/>
        </w:rPr>
        <w:t>:</w:t>
      </w:r>
    </w:p>
    <w:p w14:paraId="322AB37D" w14:textId="4E2351C7" w:rsidR="00FF2C7C" w:rsidRDefault="00FF2C7C" w:rsidP="001162AD">
      <w:pPr>
        <w:numPr>
          <w:ilvl w:val="0"/>
          <w:numId w:val="13"/>
        </w:numPr>
        <w:spacing w:after="0"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lastRenderedPageBreak/>
        <w:t>r</w:t>
      </w:r>
      <w:r w:rsidR="004F7A8A" w:rsidRPr="00FF2C7C">
        <w:rPr>
          <w:rFonts w:ascii="Times New Roman" w:hAnsi="Times New Roman" w:cs="Times New Roman"/>
          <w:b/>
          <w:i/>
          <w:iCs/>
          <w:sz w:val="20"/>
          <w:szCs w:val="20"/>
        </w:rPr>
        <w:t>epetition</w:t>
      </w:r>
      <w:r w:rsidR="004F7A8A">
        <w:rPr>
          <w:rFonts w:ascii="Times New Roman" w:hAnsi="Times New Roman" w:cs="Times New Roman"/>
          <w:b/>
          <w:sz w:val="20"/>
          <w:szCs w:val="20"/>
        </w:rPr>
        <w:t xml:space="preserve"> field is configured</w:t>
      </w:r>
      <w:r>
        <w:rPr>
          <w:rFonts w:ascii="Times New Roman" w:hAnsi="Times New Roman" w:cs="Times New Roman"/>
          <w:b/>
          <w:sz w:val="20"/>
          <w:szCs w:val="20"/>
        </w:rPr>
        <w:t xml:space="preserve"> </w:t>
      </w:r>
      <w:r w:rsidR="004F7A8A">
        <w:rPr>
          <w:rFonts w:ascii="Times New Roman" w:hAnsi="Times New Roman" w:cs="Times New Roman"/>
          <w:b/>
          <w:sz w:val="20"/>
          <w:szCs w:val="20"/>
        </w:rPr>
        <w:t xml:space="preserve"> </w:t>
      </w:r>
    </w:p>
    <w:p w14:paraId="726DB1B6" w14:textId="45C1C8BB" w:rsidR="004F7A8A" w:rsidRPr="00FF2C7C" w:rsidRDefault="00FF2C7C" w:rsidP="001162AD">
      <w:pPr>
        <w:numPr>
          <w:ilvl w:val="0"/>
          <w:numId w:val="13"/>
        </w:numPr>
        <w:spacing w:before="120"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t>ltm-NZP-CSI-RS-ResourceToAddModList-r18</w:t>
      </w:r>
      <w:r>
        <w:rPr>
          <w:rFonts w:ascii="Times New Roman" w:hAnsi="Times New Roman" w:cs="Times New Roman"/>
          <w:b/>
          <w:sz w:val="20"/>
          <w:szCs w:val="20"/>
        </w:rPr>
        <w:t xml:space="preserve"> </w:t>
      </w:r>
      <w:r w:rsidRPr="00FF2C7C">
        <w:rPr>
          <w:rFonts w:ascii="Times New Roman" w:hAnsi="Times New Roman" w:cs="Times New Roman"/>
          <w:b/>
          <w:sz w:val="20"/>
          <w:szCs w:val="20"/>
        </w:rPr>
        <w:t xml:space="preserve">and </w:t>
      </w:r>
      <w:r w:rsidRPr="00FF2C7C">
        <w:rPr>
          <w:rFonts w:ascii="Times New Roman" w:hAnsi="Times New Roman" w:cs="Times New Roman"/>
          <w:b/>
          <w:i/>
          <w:iCs/>
          <w:sz w:val="20"/>
          <w:szCs w:val="20"/>
        </w:rPr>
        <w:t>ltm-NZP-CSI-RS-ResourceSetToAddModList-r18</w:t>
      </w:r>
      <w:r w:rsidRPr="00FF2C7C">
        <w:rPr>
          <w:rFonts w:ascii="Times New Roman" w:hAnsi="Times New Roman" w:cs="Times New Roman"/>
          <w:b/>
          <w:sz w:val="20"/>
          <w:szCs w:val="20"/>
        </w:rPr>
        <w:t xml:space="preserve"> can be placed outside of the LTM-TCI-Info</w:t>
      </w:r>
      <w:r w:rsidR="00D016B8">
        <w:rPr>
          <w:rFonts w:ascii="Times New Roman" w:hAnsi="Times New Roman" w:cs="Times New Roman"/>
          <w:b/>
          <w:sz w:val="20"/>
          <w:szCs w:val="20"/>
        </w:rPr>
        <w:t xml:space="preserve"> </w:t>
      </w:r>
      <w:r w:rsidR="00D016B8" w:rsidRPr="00D016B8">
        <w:rPr>
          <w:rFonts w:ascii="Times New Roman" w:hAnsi="Times New Roman" w:cs="Times New Roman"/>
          <w:b/>
          <w:sz w:val="20"/>
          <w:szCs w:val="20"/>
        </w:rPr>
        <w:t xml:space="preserve">but still under the respective cell’s </w:t>
      </w:r>
      <w:r w:rsidR="00D016B8" w:rsidRPr="00D016B8">
        <w:rPr>
          <w:rFonts w:ascii="Times New Roman" w:hAnsi="Times New Roman" w:cs="Times New Roman"/>
          <w:b/>
          <w:i/>
          <w:iCs/>
          <w:sz w:val="20"/>
          <w:szCs w:val="20"/>
        </w:rPr>
        <w:t>LTM-Candidate</w:t>
      </w:r>
      <w:r w:rsidR="00D016B8" w:rsidRPr="00D016B8">
        <w:rPr>
          <w:rFonts w:ascii="Times New Roman" w:hAnsi="Times New Roman" w:cs="Times New Roman"/>
          <w:b/>
          <w:sz w:val="20"/>
          <w:szCs w:val="20"/>
        </w:rPr>
        <w:t xml:space="preserve"> IE</w:t>
      </w:r>
      <w:r w:rsidR="00D016B8">
        <w:rPr>
          <w:rFonts w:ascii="Times New Roman" w:hAnsi="Times New Roman" w:cs="Times New Roman"/>
          <w:b/>
          <w:sz w:val="20"/>
          <w:szCs w:val="20"/>
        </w:rPr>
        <w:t>.</w:t>
      </w:r>
    </w:p>
    <w:p w14:paraId="4301C485" w14:textId="47B9CE08" w:rsidR="00E223B6" w:rsidRDefault="00450D0C" w:rsidP="001162AD">
      <w:pPr>
        <w:spacing w:line="240" w:lineRule="auto"/>
        <w:jc w:val="both"/>
        <w:rPr>
          <w:rFonts w:ascii="Times New Roman" w:hAnsi="Times New Roman" w:cs="Times New Roman"/>
          <w:bCs/>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0" behindDoc="0" locked="0" layoutInCell="1" allowOverlap="1" wp14:anchorId="13FAFEF7" wp14:editId="13C3D4D3">
                <wp:simplePos x="0" y="0"/>
                <wp:positionH relativeFrom="margin">
                  <wp:posOffset>6985</wp:posOffset>
                </wp:positionH>
                <wp:positionV relativeFrom="paragraph">
                  <wp:posOffset>410845</wp:posOffset>
                </wp:positionV>
                <wp:extent cx="6239510" cy="1404620"/>
                <wp:effectExtent l="0" t="0" r="27940" b="28575"/>
                <wp:wrapTopAndBottom/>
                <wp:docPr id="235215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21CF70BC" w14:textId="77777777" w:rsidR="00A06350" w:rsidRPr="0008460D" w:rsidRDefault="00A06350" w:rsidP="00A06350">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5A5E67F9" w14:textId="77777777" w:rsidR="003F2DB2" w:rsidRPr="00302C1A" w:rsidRDefault="007D56BE" w:rsidP="003F2DB2">
                            <w:pPr>
                              <w:pStyle w:val="ListParagraph"/>
                              <w:snapToGrid w:val="0"/>
                              <w:spacing w:line="240" w:lineRule="auto"/>
                              <w:ind w:left="0"/>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The agreement “Rel-18 LTM CSI reporting framework is the baseline for CSI-RS based L1-measurement report by gNB scheduled measurement reporting” made in RAN#118 is further clarified for L1-RSRP as follows:</w:t>
                            </w:r>
                          </w:p>
                          <w:p w14:paraId="737BB026" w14:textId="442BAB7B"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UCI format defined in Table 6.3.1.1.2-8C of TS38.212 can be used by replacing SSBRI with CRI.</w:t>
                            </w:r>
                          </w:p>
                          <w:p w14:paraId="6B218ADA"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Whether the L1-RSRP(s) of serving cell is always included is configurable (in line with Rel-18)</w:t>
                            </w:r>
                          </w:p>
                          <w:p w14:paraId="00D8C084"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The quantization method defined in clause 5.2.1.4.3 of TS38.214 and bit width defined in Table 6.3.1.1.2-6 of TS38.212 can be used </w:t>
                            </w:r>
                          </w:p>
                          <w:p w14:paraId="165E2A0C"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No L1 specified filtering for time and spatial domain is introduced</w:t>
                            </w:r>
                          </w:p>
                          <w:p w14:paraId="357FDAA3"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No enhancement on how to report L cells x M beams </w:t>
                            </w:r>
                          </w:p>
                          <w:p w14:paraId="04F3811D"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Periodic reporting on PUCCH is supported</w:t>
                            </w:r>
                          </w:p>
                          <w:p w14:paraId="0CACE1E5" w14:textId="77777777" w:rsidR="007D56BE"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FFS: semi-persistent reporting on PUCCH/PUSCH, and aperiodic reporting on PUSCH</w:t>
                            </w:r>
                          </w:p>
                          <w:p w14:paraId="311DC327" w14:textId="77777777" w:rsidR="00302C1A" w:rsidRPr="00302C1A" w:rsidRDefault="00302C1A" w:rsidP="00302C1A">
                            <w:pPr>
                              <w:pStyle w:val="ListParagraph"/>
                              <w:snapToGrid w:val="0"/>
                              <w:spacing w:line="240" w:lineRule="auto"/>
                              <w:ind w:left="0"/>
                              <w:contextualSpacing w:val="0"/>
                              <w:jc w:val="both"/>
                              <w:rPr>
                                <w:rFonts w:ascii="Times New Roman" w:hAnsi="Times New Roman" w:cs="Times New Roman"/>
                                <w:sz w:val="20"/>
                                <w:szCs w:val="20"/>
                                <w:lang w:val="en-US"/>
                              </w:rPr>
                            </w:pPr>
                          </w:p>
                          <w:p w14:paraId="63B00E44" w14:textId="77777777" w:rsidR="0008460D" w:rsidRPr="0008460D" w:rsidRDefault="0008460D" w:rsidP="0008460D">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0E9DB7D0" w14:textId="63049BB1" w:rsidR="00A06350" w:rsidRPr="00060C5B" w:rsidRDefault="00060C5B" w:rsidP="007D56BE">
                            <w:pPr>
                              <w:spacing w:after="0"/>
                              <w:rPr>
                                <w:rFonts w:ascii="Times New Roman" w:hAnsi="Times New Roman" w:cs="Times New Roman"/>
                                <w:sz w:val="20"/>
                                <w:szCs w:val="20"/>
                                <w:lang w:eastAsia="zh-CN"/>
                              </w:rPr>
                            </w:pPr>
                            <w:r w:rsidRPr="00060C5B">
                              <w:rPr>
                                <w:rFonts w:ascii="Times New Roman" w:hAnsi="Times New Roman" w:cs="Times New Roman"/>
                                <w:sz w:val="20"/>
                                <w:szCs w:val="20"/>
                                <w:lang w:eastAsia="zh-CN"/>
                              </w:rPr>
                              <w:t>For CSI-RS based L1-measurement report by gNB scheduled measurement reporting, semi-persistent reporting on PUCCH/PUSCH and aperiodic reporting on PUSCH are supported</w:t>
                            </w:r>
                            <w:r>
                              <w:rPr>
                                <w:rFonts w:ascii="Times New Roman" w:hAnsi="Times New Roman" w:cs="Times New Roman"/>
                                <w:sz w:val="20"/>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FAFEF7" id="_x0000_s1027" type="#_x0000_t202" style="position:absolute;left:0;text-align:left;margin-left:.55pt;margin-top:32.35pt;width:491.3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">
                <v:textbox style="mso-fit-shape-to-text:t">
                  <w:txbxContent>
                    <w:p w14:paraId="21CF70BC" w14:textId="77777777" w:rsidR="00A06350" w:rsidRPr="0008460D" w:rsidRDefault="00A06350" w:rsidP="00A06350">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5A5E67F9" w14:textId="77777777" w:rsidR="003F2DB2" w:rsidRPr="00302C1A" w:rsidRDefault="007D56BE" w:rsidP="003F2DB2">
                      <w:pPr>
                        <w:pStyle w:val="ListParagraph"/>
                        <w:snapToGrid w:val="0"/>
                        <w:spacing w:line="240" w:lineRule="auto"/>
                        <w:ind w:left="0"/>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The agreement “Rel-18 LTM CSI reporting framework is the baseline for CSI-RS based L1-measurement report by gNB scheduled measurement reporting” made in RAN#118 is further clarified for L1-RSRP as follows:</w:t>
                      </w:r>
                    </w:p>
                    <w:p w14:paraId="737BB026" w14:textId="442BAB7B"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UCI format defined in Table 6.3.1.1.2-8C of TS38.212 can be used by replacing SSBRI with CRI.</w:t>
                      </w:r>
                    </w:p>
                    <w:p w14:paraId="6B218ADA"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Whether the L1-RSRP(s) of serving cell is always included is configurable (in line with Rel-18)</w:t>
                      </w:r>
                    </w:p>
                    <w:p w14:paraId="00D8C084"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The quantization method defined in clause 5.2.1.4.3 of TS38.214 and bit width defined in Table 6.3.1.1.2-6 of TS38.212 can be used </w:t>
                      </w:r>
                    </w:p>
                    <w:p w14:paraId="165E2A0C"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No L1 specified filtering for time and spatial domain is introduced</w:t>
                      </w:r>
                    </w:p>
                    <w:p w14:paraId="357FDAA3"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 xml:space="preserve">No enhancement on how to report L cells x M beams </w:t>
                      </w:r>
                    </w:p>
                    <w:p w14:paraId="04F3811D" w14:textId="77777777" w:rsidR="007D56BE" w:rsidRPr="00302C1A"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Periodic reporting on PUCCH is supported</w:t>
                      </w:r>
                    </w:p>
                    <w:p w14:paraId="0CACE1E5" w14:textId="77777777" w:rsidR="007D56BE" w:rsidRDefault="007D56BE" w:rsidP="00BB797A">
                      <w:pPr>
                        <w:pStyle w:val="ListParagraph"/>
                        <w:numPr>
                          <w:ilvl w:val="0"/>
                          <w:numId w:val="14"/>
                        </w:numPr>
                        <w:snapToGrid w:val="0"/>
                        <w:spacing w:line="240" w:lineRule="auto"/>
                        <w:contextualSpacing w:val="0"/>
                        <w:jc w:val="both"/>
                        <w:rPr>
                          <w:rFonts w:ascii="Times New Roman" w:hAnsi="Times New Roman" w:cs="Times New Roman"/>
                          <w:sz w:val="20"/>
                          <w:szCs w:val="20"/>
                          <w:lang w:val="en-US"/>
                        </w:rPr>
                      </w:pPr>
                      <w:r w:rsidRPr="00302C1A">
                        <w:rPr>
                          <w:rFonts w:ascii="Times New Roman" w:hAnsi="Times New Roman" w:cs="Times New Roman"/>
                          <w:sz w:val="20"/>
                          <w:szCs w:val="20"/>
                          <w:lang w:val="en-US"/>
                        </w:rPr>
                        <w:t>FFS: semi-persistent reporting on PUCCH/PUSCH, and aperiodic reporting on PUSCH</w:t>
                      </w:r>
                    </w:p>
                    <w:p w14:paraId="311DC327" w14:textId="77777777" w:rsidR="00302C1A" w:rsidRPr="00302C1A" w:rsidRDefault="00302C1A" w:rsidP="00302C1A">
                      <w:pPr>
                        <w:pStyle w:val="ListParagraph"/>
                        <w:snapToGrid w:val="0"/>
                        <w:spacing w:line="240" w:lineRule="auto"/>
                        <w:ind w:left="0"/>
                        <w:contextualSpacing w:val="0"/>
                        <w:jc w:val="both"/>
                        <w:rPr>
                          <w:rFonts w:ascii="Times New Roman" w:hAnsi="Times New Roman" w:cs="Times New Roman"/>
                          <w:sz w:val="20"/>
                          <w:szCs w:val="20"/>
                          <w:lang w:val="en-US"/>
                        </w:rPr>
                      </w:pPr>
                    </w:p>
                    <w:p w14:paraId="63B00E44" w14:textId="77777777" w:rsidR="0008460D" w:rsidRPr="0008460D" w:rsidRDefault="0008460D" w:rsidP="0008460D">
                      <w:pPr>
                        <w:spacing w:after="0"/>
                        <w:rPr>
                          <w:rFonts w:ascii="Times New Roman" w:hAnsi="Times New Roman" w:cs="Times New Roman"/>
                          <w:b/>
                          <w:bCs/>
                          <w:sz w:val="20"/>
                          <w:szCs w:val="20"/>
                        </w:rPr>
                      </w:pPr>
                      <w:r w:rsidRPr="0008460D">
                        <w:rPr>
                          <w:rFonts w:ascii="Times New Roman" w:hAnsi="Times New Roman" w:cs="Times New Roman"/>
                          <w:b/>
                          <w:bCs/>
                          <w:sz w:val="20"/>
                          <w:szCs w:val="20"/>
                          <w:highlight w:val="green"/>
                        </w:rPr>
                        <w:t>Agreement</w:t>
                      </w:r>
                    </w:p>
                    <w:p w14:paraId="0E9DB7D0" w14:textId="63049BB1" w:rsidR="00A06350" w:rsidRPr="00060C5B" w:rsidRDefault="00060C5B" w:rsidP="007D56BE">
                      <w:pPr>
                        <w:spacing w:after="0"/>
                        <w:rPr>
                          <w:rFonts w:ascii="Times New Roman" w:hAnsi="Times New Roman" w:cs="Times New Roman"/>
                          <w:sz w:val="20"/>
                          <w:szCs w:val="20"/>
                          <w:lang w:eastAsia="zh-CN"/>
                        </w:rPr>
                      </w:pPr>
                      <w:r w:rsidRPr="00060C5B">
                        <w:rPr>
                          <w:rFonts w:ascii="Times New Roman" w:hAnsi="Times New Roman" w:cs="Times New Roman"/>
                          <w:sz w:val="20"/>
                          <w:szCs w:val="20"/>
                          <w:lang w:eastAsia="zh-CN"/>
                        </w:rPr>
                        <w:t>For CSI-RS based L1-measurement report by gNB scheduled measurement reporting, semi-persistent reporting on PUCCH/PUSCH and aperiodic reporting on PUSCH are supported</w:t>
                      </w:r>
                      <w:r>
                        <w:rPr>
                          <w:rFonts w:ascii="Times New Roman" w:hAnsi="Times New Roman" w:cs="Times New Roman"/>
                          <w:sz w:val="20"/>
                          <w:szCs w:val="20"/>
                          <w:lang w:eastAsia="zh-CN"/>
                        </w:rPr>
                        <w:t>.</w:t>
                      </w:r>
                    </w:p>
                  </w:txbxContent>
                </v:textbox>
                <w10:wrap type="topAndBottom" anchorx="margin"/>
              </v:shape>
            </w:pict>
          </mc:Fallback>
        </mc:AlternateContent>
      </w:r>
      <w:r w:rsidR="00D72DB7">
        <w:rPr>
          <w:rFonts w:ascii="Times New Roman" w:hAnsi="Times New Roman" w:cs="Times New Roman"/>
          <w:bCs/>
          <w:sz w:val="20"/>
          <w:szCs w:val="20"/>
        </w:rPr>
        <w:t>Regarding the reporting framework, it was agreed</w:t>
      </w:r>
      <w:r w:rsidR="008F13F8">
        <w:rPr>
          <w:rFonts w:ascii="Times New Roman" w:hAnsi="Times New Roman" w:cs="Times New Roman"/>
          <w:bCs/>
          <w:sz w:val="20"/>
          <w:szCs w:val="20"/>
        </w:rPr>
        <w:t xml:space="preserve"> in R</w:t>
      </w:r>
      <w:r w:rsidR="006963A4">
        <w:rPr>
          <w:rFonts w:ascii="Times New Roman" w:hAnsi="Times New Roman" w:cs="Times New Roman"/>
          <w:bCs/>
          <w:sz w:val="20"/>
          <w:szCs w:val="20"/>
        </w:rPr>
        <w:t>AN</w:t>
      </w:r>
      <w:r w:rsidR="008F13F8">
        <w:rPr>
          <w:rFonts w:ascii="Times New Roman" w:hAnsi="Times New Roman" w:cs="Times New Roman"/>
          <w:bCs/>
          <w:sz w:val="20"/>
          <w:szCs w:val="20"/>
        </w:rPr>
        <w:t>1 #118bis</w:t>
      </w:r>
      <w:r w:rsidR="00D72DB7">
        <w:rPr>
          <w:rFonts w:ascii="Times New Roman" w:hAnsi="Times New Roman" w:cs="Times New Roman"/>
          <w:bCs/>
          <w:sz w:val="20"/>
          <w:szCs w:val="20"/>
        </w:rPr>
        <w:t xml:space="preserve"> that </w:t>
      </w:r>
      <w:r w:rsidR="00A06350">
        <w:rPr>
          <w:rFonts w:ascii="Times New Roman" w:hAnsi="Times New Roman" w:cs="Times New Roman"/>
          <w:bCs/>
          <w:sz w:val="20"/>
          <w:szCs w:val="20"/>
        </w:rPr>
        <w:t xml:space="preserve">Rel-18 LTM CSI reporting framework used for </w:t>
      </w:r>
      <w:r w:rsidR="0028372E">
        <w:rPr>
          <w:rFonts w:ascii="Times New Roman" w:hAnsi="Times New Roman" w:cs="Times New Roman"/>
          <w:sz w:val="20"/>
          <w:szCs w:val="20"/>
        </w:rPr>
        <w:t>SS/PBCH block</w:t>
      </w:r>
      <w:r w:rsidR="00A06350">
        <w:rPr>
          <w:rFonts w:ascii="Times New Roman" w:hAnsi="Times New Roman" w:cs="Times New Roman"/>
          <w:bCs/>
          <w:sz w:val="20"/>
          <w:szCs w:val="20"/>
        </w:rPr>
        <w:t xml:space="preserve"> based L1-RSRP measurements will be extended for CSI-RS based L1-RSRP measurements.</w:t>
      </w:r>
    </w:p>
    <w:p w14:paraId="715BAEA7" w14:textId="4CC2E304" w:rsidR="00302C1A" w:rsidRPr="008274D9" w:rsidRDefault="00E223B6" w:rsidP="001162AD">
      <w:pPr>
        <w:spacing w:line="240" w:lineRule="auto"/>
        <w:jc w:val="both"/>
        <w:rPr>
          <w:rFonts w:ascii="Times New Roman" w:hAnsi="Times New Roman" w:cs="Times New Roman"/>
          <w:bCs/>
          <w:sz w:val="20"/>
          <w:szCs w:val="20"/>
        </w:rPr>
      </w:pPr>
      <w:r w:rsidRPr="00E223B6">
        <w:rPr>
          <w:rFonts w:ascii="Times New Roman" w:hAnsi="Times New Roman" w:cs="Times New Roman"/>
          <w:bCs/>
          <w:sz w:val="20"/>
          <w:szCs w:val="20"/>
        </w:rPr>
        <w:t>In Rel-18, to establish a measurement set for a report configuration, each reporting configuration (</w:t>
      </w:r>
      <w:r w:rsidRPr="00E223B6">
        <w:rPr>
          <w:rFonts w:ascii="Times New Roman" w:hAnsi="Times New Roman" w:cs="Times New Roman"/>
          <w:bCs/>
          <w:i/>
          <w:iCs/>
          <w:sz w:val="20"/>
          <w:szCs w:val="20"/>
        </w:rPr>
        <w:t>LTM-CSI-</w:t>
      </w:r>
      <w:proofErr w:type="spellStart"/>
      <w:r w:rsidRPr="00E223B6">
        <w:rPr>
          <w:rFonts w:ascii="Times New Roman" w:hAnsi="Times New Roman" w:cs="Times New Roman"/>
          <w:bCs/>
          <w:i/>
          <w:iCs/>
          <w:sz w:val="20"/>
          <w:szCs w:val="20"/>
        </w:rPr>
        <w:t>ReportConfig</w:t>
      </w:r>
      <w:proofErr w:type="spellEnd"/>
      <w:r w:rsidRPr="00E223B6">
        <w:rPr>
          <w:rFonts w:ascii="Times New Roman" w:hAnsi="Times New Roman" w:cs="Times New Roman"/>
          <w:bCs/>
          <w:sz w:val="20"/>
          <w:szCs w:val="20"/>
        </w:rPr>
        <w:t>) contains an LTM CSI resource configuration (</w:t>
      </w:r>
      <w:r w:rsidRPr="00E223B6">
        <w:rPr>
          <w:rFonts w:ascii="Times New Roman" w:hAnsi="Times New Roman" w:cs="Times New Roman"/>
          <w:bCs/>
          <w:i/>
          <w:iCs/>
          <w:sz w:val="20"/>
          <w:szCs w:val="20"/>
        </w:rPr>
        <w:t>LTM-CSI-</w:t>
      </w:r>
      <w:proofErr w:type="spellStart"/>
      <w:r w:rsidRPr="00E223B6">
        <w:rPr>
          <w:rFonts w:ascii="Times New Roman" w:hAnsi="Times New Roman" w:cs="Times New Roman"/>
          <w:bCs/>
          <w:i/>
          <w:iCs/>
          <w:sz w:val="20"/>
          <w:szCs w:val="20"/>
        </w:rPr>
        <w:t>ResourceConfig</w:t>
      </w:r>
      <w:proofErr w:type="spellEnd"/>
      <w:r w:rsidRPr="00E223B6">
        <w:rPr>
          <w:rFonts w:ascii="Times New Roman" w:hAnsi="Times New Roman" w:cs="Times New Roman"/>
          <w:bCs/>
          <w:sz w:val="20"/>
          <w:szCs w:val="20"/>
        </w:rPr>
        <w:t xml:space="preserve">). This configuration includes the information of </w:t>
      </w:r>
      <w:r w:rsidR="0028372E">
        <w:rPr>
          <w:rFonts w:ascii="Times New Roman" w:hAnsi="Times New Roman" w:cs="Times New Roman"/>
          <w:sz w:val="20"/>
          <w:szCs w:val="20"/>
        </w:rPr>
        <w:t>SS/PBCH block</w:t>
      </w:r>
      <w:r w:rsidRPr="00E223B6">
        <w:rPr>
          <w:rFonts w:ascii="Times New Roman" w:hAnsi="Times New Roman" w:cs="Times New Roman"/>
          <w:bCs/>
          <w:sz w:val="20"/>
          <w:szCs w:val="20"/>
        </w:rPr>
        <w:t xml:space="preserve">s to be used for channel measurements (L1-RSRP measurements). Each </w:t>
      </w:r>
      <w:r w:rsidRPr="00E223B6">
        <w:rPr>
          <w:rFonts w:ascii="Times New Roman" w:hAnsi="Times New Roman" w:cs="Times New Roman"/>
          <w:bCs/>
          <w:i/>
          <w:iCs/>
          <w:sz w:val="20"/>
          <w:szCs w:val="20"/>
        </w:rPr>
        <w:t>LTM-CSI-</w:t>
      </w:r>
      <w:proofErr w:type="spellStart"/>
      <w:r w:rsidRPr="00E223B6">
        <w:rPr>
          <w:rFonts w:ascii="Times New Roman" w:hAnsi="Times New Roman" w:cs="Times New Roman"/>
          <w:bCs/>
          <w:i/>
          <w:iCs/>
          <w:sz w:val="20"/>
          <w:szCs w:val="20"/>
        </w:rPr>
        <w:t>ResourceConfig</w:t>
      </w:r>
      <w:proofErr w:type="spellEnd"/>
      <w:r w:rsidRPr="00E223B6">
        <w:rPr>
          <w:rFonts w:ascii="Times New Roman" w:hAnsi="Times New Roman" w:cs="Times New Roman"/>
          <w:bCs/>
          <w:sz w:val="20"/>
          <w:szCs w:val="20"/>
        </w:rPr>
        <w:t xml:space="preserve"> includes the configuration of an </w:t>
      </w:r>
      <w:r w:rsidRPr="00E223B6">
        <w:rPr>
          <w:rFonts w:ascii="Times New Roman" w:hAnsi="Times New Roman" w:cs="Times New Roman"/>
          <w:bCs/>
          <w:i/>
          <w:iCs/>
          <w:sz w:val="20"/>
          <w:szCs w:val="20"/>
        </w:rPr>
        <w:t>LTM-CSI-SSB-ResourceSet</w:t>
      </w:r>
      <w:r w:rsidRPr="00E223B6">
        <w:rPr>
          <w:rFonts w:ascii="Times New Roman" w:hAnsi="Times New Roman" w:cs="Times New Roman"/>
          <w:bCs/>
          <w:sz w:val="20"/>
          <w:szCs w:val="20"/>
        </w:rPr>
        <w:t xml:space="preserve">, which comprises a list of </w:t>
      </w:r>
      <w:proofErr w:type="gramStart"/>
      <w:r w:rsidRPr="00E223B6">
        <w:rPr>
          <w:rFonts w:ascii="Times New Roman" w:hAnsi="Times New Roman" w:cs="Times New Roman"/>
          <w:bCs/>
          <w:sz w:val="20"/>
          <w:szCs w:val="20"/>
        </w:rPr>
        <w:t>Z</w:t>
      </w:r>
      <w:proofErr w:type="gramEnd"/>
      <w:r w:rsidRPr="00E223B6">
        <w:rPr>
          <w:rFonts w:ascii="Times New Roman" w:hAnsi="Times New Roman" w:cs="Times New Roman"/>
          <w:bCs/>
          <w:sz w:val="20"/>
          <w:szCs w:val="20"/>
        </w:rPr>
        <w:t xml:space="preserve"> (≥ 1) </w:t>
      </w:r>
      <w:r w:rsidR="0028372E">
        <w:rPr>
          <w:rFonts w:ascii="Times New Roman" w:hAnsi="Times New Roman" w:cs="Times New Roman"/>
          <w:sz w:val="20"/>
          <w:szCs w:val="20"/>
        </w:rPr>
        <w:t>SS/PBCH block</w:t>
      </w:r>
      <w:r w:rsidRPr="00E223B6">
        <w:rPr>
          <w:rFonts w:ascii="Times New Roman" w:hAnsi="Times New Roman" w:cs="Times New Roman"/>
          <w:bCs/>
          <w:sz w:val="20"/>
          <w:szCs w:val="20"/>
        </w:rPr>
        <w:t xml:space="preserve"> indices (provided by </w:t>
      </w:r>
      <w:proofErr w:type="spellStart"/>
      <w:r w:rsidRPr="00E223B6">
        <w:rPr>
          <w:rFonts w:ascii="Times New Roman" w:hAnsi="Times New Roman" w:cs="Times New Roman"/>
          <w:bCs/>
          <w:i/>
          <w:iCs/>
          <w:sz w:val="20"/>
          <w:szCs w:val="20"/>
        </w:rPr>
        <w:t>ltm</w:t>
      </w:r>
      <w:proofErr w:type="spellEnd"/>
      <w:r w:rsidRPr="00E223B6">
        <w:rPr>
          <w:rFonts w:ascii="Times New Roman" w:hAnsi="Times New Roman" w:cs="Times New Roman"/>
          <w:bCs/>
          <w:i/>
          <w:iCs/>
          <w:sz w:val="20"/>
          <w:szCs w:val="20"/>
        </w:rPr>
        <w:t>-CSI-SSB-</w:t>
      </w:r>
      <w:proofErr w:type="spellStart"/>
      <w:r w:rsidRPr="00E223B6">
        <w:rPr>
          <w:rFonts w:ascii="Times New Roman" w:hAnsi="Times New Roman" w:cs="Times New Roman"/>
          <w:bCs/>
          <w:i/>
          <w:iCs/>
          <w:sz w:val="20"/>
          <w:szCs w:val="20"/>
        </w:rPr>
        <w:t>ResourceList</w:t>
      </w:r>
      <w:proofErr w:type="spellEnd"/>
      <w:r w:rsidRPr="00E223B6">
        <w:rPr>
          <w:rFonts w:ascii="Times New Roman" w:hAnsi="Times New Roman" w:cs="Times New Roman"/>
          <w:bCs/>
          <w:sz w:val="20"/>
          <w:szCs w:val="20"/>
        </w:rPr>
        <w:t xml:space="preserve">) and a list of Z </w:t>
      </w:r>
      <w:r w:rsidRPr="00E223B6">
        <w:rPr>
          <w:rFonts w:ascii="Times New Roman" w:hAnsi="Times New Roman" w:cs="Times New Roman"/>
          <w:bCs/>
          <w:i/>
          <w:iCs/>
          <w:sz w:val="20"/>
          <w:szCs w:val="20"/>
        </w:rPr>
        <w:t>LTM-</w:t>
      </w:r>
      <w:proofErr w:type="spellStart"/>
      <w:r w:rsidRPr="00E223B6">
        <w:rPr>
          <w:rFonts w:ascii="Times New Roman" w:hAnsi="Times New Roman" w:cs="Times New Roman"/>
          <w:bCs/>
          <w:i/>
          <w:iCs/>
          <w:sz w:val="20"/>
          <w:szCs w:val="20"/>
        </w:rPr>
        <w:t>CandidateIds</w:t>
      </w:r>
      <w:proofErr w:type="spellEnd"/>
      <w:r w:rsidRPr="00E223B6">
        <w:rPr>
          <w:rFonts w:ascii="Times New Roman" w:hAnsi="Times New Roman" w:cs="Times New Roman"/>
          <w:bCs/>
          <w:sz w:val="20"/>
          <w:szCs w:val="20"/>
        </w:rPr>
        <w:t xml:space="preserve"> (provided by </w:t>
      </w:r>
      <w:proofErr w:type="spellStart"/>
      <w:r w:rsidRPr="00E223B6">
        <w:rPr>
          <w:rFonts w:ascii="Times New Roman" w:hAnsi="Times New Roman" w:cs="Times New Roman"/>
          <w:bCs/>
          <w:i/>
          <w:iCs/>
          <w:sz w:val="20"/>
          <w:szCs w:val="20"/>
        </w:rPr>
        <w:t>ltm-CandidateIdList</w:t>
      </w:r>
      <w:proofErr w:type="spellEnd"/>
      <w:r w:rsidRPr="00E223B6">
        <w:rPr>
          <w:rFonts w:ascii="Times New Roman" w:hAnsi="Times New Roman" w:cs="Times New Roman"/>
          <w:bCs/>
          <w:sz w:val="20"/>
          <w:szCs w:val="20"/>
        </w:rPr>
        <w:t xml:space="preserve">) that refer to candidate cells associated with these </w:t>
      </w:r>
      <w:r w:rsidR="0028372E">
        <w:rPr>
          <w:rFonts w:ascii="Times New Roman" w:hAnsi="Times New Roman" w:cs="Times New Roman"/>
          <w:sz w:val="20"/>
          <w:szCs w:val="20"/>
        </w:rPr>
        <w:t>SS/PBCH block</w:t>
      </w:r>
      <w:r w:rsidRPr="00E223B6">
        <w:rPr>
          <w:rFonts w:ascii="Times New Roman" w:hAnsi="Times New Roman" w:cs="Times New Roman"/>
          <w:bCs/>
          <w:sz w:val="20"/>
          <w:szCs w:val="20"/>
        </w:rPr>
        <w:t xml:space="preserve"> indices</w:t>
      </w:r>
      <w:r w:rsidR="008274D9">
        <w:rPr>
          <w:rFonts w:ascii="Times New Roman" w:hAnsi="Times New Roman" w:cs="Times New Roman"/>
          <w:bCs/>
          <w:sz w:val="20"/>
          <w:szCs w:val="20"/>
        </w:rPr>
        <w:t>.</w:t>
      </w:r>
    </w:p>
    <w:p w14:paraId="6E3FDC0D" w14:textId="000E2319" w:rsidR="0074438B" w:rsidRPr="00D87A5E" w:rsidRDefault="008C6C53" w:rsidP="5F9CD343">
      <w:pPr>
        <w:spacing w:before="120" w:line="240" w:lineRule="auto"/>
        <w:jc w:val="center"/>
        <w:rPr>
          <w:rFonts w:ascii="Times New Roman" w:hAnsi="Times New Roman" w:cs="Times New Roman"/>
          <w:sz w:val="20"/>
          <w:szCs w:val="20"/>
        </w:rPr>
      </w:pPr>
      <w:r w:rsidRPr="00635902">
        <w:rPr>
          <w:noProof/>
          <w:sz w:val="20"/>
          <w:szCs w:val="22"/>
        </w:rPr>
        <w:object w:dxaOrig="7765" w:dyaOrig="5737" w14:anchorId="22E9D8A2">
          <v:shape id="_x0000_i1026" type="#_x0000_t75" style="width:272.15pt;height:201.65pt" o:ole="">
            <v:imagedata r:id="rId15" o:title=""/>
          </v:shape>
          <o:OLEObject Type="Embed" ProgID="Visio.Drawing.15" ShapeID="_x0000_i1026" DrawAspect="Content" ObjectID="_1800443226" r:id="rId16"/>
        </w:object>
      </w:r>
    </w:p>
    <w:p w14:paraId="11048D3E" w14:textId="1786BE1B" w:rsidR="00C8111D" w:rsidRPr="00C8111D" w:rsidRDefault="00C8111D" w:rsidP="001B3D92">
      <w:pPr>
        <w:spacing w:before="100" w:beforeAutospacing="1" w:line="240" w:lineRule="auto"/>
        <w:jc w:val="both"/>
        <w:rPr>
          <w:rFonts w:ascii="Times New Roman" w:eastAsia="Times New Roman" w:hAnsi="Times New Roman" w:cs="Times New Roman"/>
          <w:kern w:val="0"/>
          <w:sz w:val="20"/>
          <w:szCs w:val="20"/>
          <w14:ligatures w14:val="none"/>
        </w:rPr>
      </w:pPr>
      <w:r w:rsidRPr="00C8111D">
        <w:rPr>
          <w:rFonts w:ascii="Times New Roman" w:eastAsia="Times New Roman" w:hAnsi="Times New Roman" w:cs="Times New Roman"/>
          <w:kern w:val="0"/>
          <w:sz w:val="20"/>
          <w:szCs w:val="20"/>
          <w14:ligatures w14:val="none"/>
        </w:rPr>
        <w:t>The same method can be easily applied to provide NZP-CSI-RS</w:t>
      </w:r>
      <w:r>
        <w:rPr>
          <w:rFonts w:ascii="Times New Roman" w:eastAsia="Times New Roman" w:hAnsi="Times New Roman" w:cs="Times New Roman"/>
          <w:kern w:val="0"/>
          <w:sz w:val="20"/>
          <w:szCs w:val="20"/>
          <w14:ligatures w14:val="none"/>
        </w:rPr>
        <w:t xml:space="preserve"> </w:t>
      </w:r>
      <w:r w:rsidRPr="00C8111D">
        <w:rPr>
          <w:rFonts w:ascii="Times New Roman" w:eastAsia="Times New Roman" w:hAnsi="Times New Roman" w:cs="Times New Roman"/>
          <w:kern w:val="0"/>
          <w:sz w:val="20"/>
          <w:szCs w:val="20"/>
          <w14:ligatures w14:val="none"/>
        </w:rPr>
        <w:t xml:space="preserve">information for L1 measurements. Specifically, an </w:t>
      </w:r>
      <w:r w:rsidRPr="00C8111D">
        <w:rPr>
          <w:rFonts w:ascii="Times New Roman" w:eastAsia="Times New Roman" w:hAnsi="Times New Roman" w:cs="Times New Roman"/>
          <w:i/>
          <w:iCs/>
          <w:kern w:val="0"/>
          <w:sz w:val="20"/>
          <w:szCs w:val="20"/>
          <w14:ligatures w14:val="none"/>
        </w:rPr>
        <w:t>LTM-CSI-</w:t>
      </w:r>
      <w:proofErr w:type="spellStart"/>
      <w:r w:rsidRPr="00C8111D">
        <w:rPr>
          <w:rFonts w:ascii="Times New Roman" w:eastAsia="Times New Roman" w:hAnsi="Times New Roman" w:cs="Times New Roman"/>
          <w:i/>
          <w:iCs/>
          <w:kern w:val="0"/>
          <w:sz w:val="20"/>
          <w:szCs w:val="20"/>
          <w14:ligatures w14:val="none"/>
        </w:rPr>
        <w:t>ResourceConfig</w:t>
      </w:r>
      <w:proofErr w:type="spellEnd"/>
      <w:r w:rsidRPr="00C8111D">
        <w:rPr>
          <w:rFonts w:ascii="Times New Roman" w:eastAsia="Times New Roman" w:hAnsi="Times New Roman" w:cs="Times New Roman"/>
          <w:kern w:val="0"/>
          <w:sz w:val="20"/>
          <w:szCs w:val="20"/>
          <w14:ligatures w14:val="none"/>
        </w:rPr>
        <w:t xml:space="preserve"> should allow for a list of CSI-RS</w:t>
      </w:r>
      <w:r>
        <w:rPr>
          <w:rFonts w:ascii="Times New Roman" w:eastAsia="Times New Roman" w:hAnsi="Times New Roman" w:cs="Times New Roman"/>
          <w:kern w:val="0"/>
          <w:sz w:val="20"/>
          <w:szCs w:val="20"/>
          <w14:ligatures w14:val="none"/>
        </w:rPr>
        <w:t xml:space="preserve">s </w:t>
      </w:r>
      <w:r w:rsidRPr="00C8111D">
        <w:rPr>
          <w:rFonts w:ascii="Times New Roman" w:eastAsia="Times New Roman" w:hAnsi="Times New Roman" w:cs="Times New Roman"/>
          <w:kern w:val="0"/>
          <w:sz w:val="20"/>
          <w:szCs w:val="20"/>
          <w14:ligatures w14:val="none"/>
        </w:rPr>
        <w:t xml:space="preserve">from one or more candidate cells, along with </w:t>
      </w:r>
      <w:r>
        <w:rPr>
          <w:rFonts w:ascii="Times New Roman" w:eastAsia="Times New Roman" w:hAnsi="Times New Roman" w:cs="Times New Roman"/>
          <w:kern w:val="0"/>
          <w:sz w:val="20"/>
          <w:szCs w:val="20"/>
          <w14:ligatures w14:val="none"/>
        </w:rPr>
        <w:t>a list of the associated candidate cells</w:t>
      </w:r>
      <w:r w:rsidRPr="00C8111D">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 xml:space="preserve">(i.e., </w:t>
      </w:r>
      <w:proofErr w:type="spellStart"/>
      <w:r w:rsidRPr="00C8111D">
        <w:rPr>
          <w:rFonts w:ascii="Times New Roman" w:eastAsia="Times New Roman" w:hAnsi="Times New Roman" w:cs="Times New Roman"/>
          <w:i/>
          <w:iCs/>
          <w:kern w:val="0"/>
          <w:sz w:val="20"/>
          <w:szCs w:val="20"/>
          <w14:ligatures w14:val="none"/>
        </w:rPr>
        <w:t>ltm-CandidateIDList</w:t>
      </w:r>
      <w:proofErr w:type="spellEnd"/>
      <w:r>
        <w:rPr>
          <w:rFonts w:ascii="Times New Roman" w:eastAsia="Times New Roman" w:hAnsi="Times New Roman" w:cs="Times New Roman"/>
          <w:kern w:val="0"/>
          <w:sz w:val="20"/>
          <w:szCs w:val="20"/>
          <w14:ligatures w14:val="none"/>
        </w:rPr>
        <w:t>)</w:t>
      </w:r>
      <w:r w:rsidRPr="00C8111D">
        <w:rPr>
          <w:rFonts w:ascii="Times New Roman" w:eastAsia="Times New Roman" w:hAnsi="Times New Roman" w:cs="Times New Roman"/>
          <w:kern w:val="0"/>
          <w:sz w:val="20"/>
          <w:szCs w:val="20"/>
          <w14:ligatures w14:val="none"/>
        </w:rPr>
        <w:t xml:space="preserve">. However, in the current serving cell configuration, some parameters, such as </w:t>
      </w:r>
      <w:r w:rsidRPr="00C8111D">
        <w:rPr>
          <w:rFonts w:ascii="Times New Roman" w:eastAsia="Times New Roman" w:hAnsi="Times New Roman" w:cs="Times New Roman"/>
          <w:i/>
          <w:iCs/>
          <w:kern w:val="0"/>
          <w:sz w:val="20"/>
          <w:szCs w:val="20"/>
          <w14:ligatures w14:val="none"/>
        </w:rPr>
        <w:t>repetition</w:t>
      </w:r>
      <w:r w:rsidRPr="00C8111D">
        <w:rPr>
          <w:rFonts w:ascii="Times New Roman" w:eastAsia="Times New Roman" w:hAnsi="Times New Roman" w:cs="Times New Roman"/>
          <w:kern w:val="0"/>
          <w:sz w:val="20"/>
          <w:szCs w:val="20"/>
          <w14:ligatures w14:val="none"/>
        </w:rPr>
        <w:t xml:space="preserve">, are configured per CSI-RS resource set rather than per CSI-RS resource. Additionally, the CSI-RS resources in a CSI-RS resource set share the same periodicity, density, number of ports, and </w:t>
      </w:r>
      <w:proofErr w:type="spellStart"/>
      <w:r w:rsidRPr="00C8111D">
        <w:rPr>
          <w:rFonts w:ascii="Times New Roman" w:eastAsia="Times New Roman" w:hAnsi="Times New Roman" w:cs="Times New Roman"/>
          <w:kern w:val="0"/>
          <w:sz w:val="20"/>
          <w:szCs w:val="20"/>
          <w14:ligatures w14:val="none"/>
        </w:rPr>
        <w:t>cdm</w:t>
      </w:r>
      <w:proofErr w:type="spellEnd"/>
      <w:r>
        <w:rPr>
          <w:rFonts w:ascii="Times New Roman" w:eastAsia="Times New Roman" w:hAnsi="Times New Roman" w:cs="Times New Roman"/>
          <w:kern w:val="0"/>
          <w:sz w:val="20"/>
          <w:szCs w:val="20"/>
          <w14:ligatures w14:val="none"/>
        </w:rPr>
        <w:t>-</w:t>
      </w:r>
      <w:r w:rsidRPr="00C8111D">
        <w:rPr>
          <w:rFonts w:ascii="Times New Roman" w:eastAsia="Times New Roman" w:hAnsi="Times New Roman" w:cs="Times New Roman"/>
          <w:kern w:val="0"/>
          <w:sz w:val="20"/>
          <w:szCs w:val="20"/>
          <w14:ligatures w14:val="none"/>
        </w:rPr>
        <w:t xml:space="preserve">Type, among other parameters. The same </w:t>
      </w:r>
      <w:r w:rsidRPr="00C8111D">
        <w:rPr>
          <w:rFonts w:ascii="Times New Roman" w:eastAsia="Times New Roman" w:hAnsi="Times New Roman" w:cs="Times New Roman"/>
          <w:kern w:val="0"/>
          <w:sz w:val="20"/>
          <w:szCs w:val="20"/>
          <w14:ligatures w14:val="none"/>
        </w:rPr>
        <w:lastRenderedPageBreak/>
        <w:t>mechanism can be extended to LTM.</w:t>
      </w:r>
      <w:r>
        <w:rPr>
          <w:rFonts w:ascii="Times New Roman" w:eastAsia="Times New Roman" w:hAnsi="Times New Roman" w:cs="Times New Roman"/>
          <w:kern w:val="0"/>
          <w:sz w:val="20"/>
          <w:szCs w:val="20"/>
          <w14:ligatures w14:val="none"/>
        </w:rPr>
        <w:t xml:space="preserve"> </w:t>
      </w:r>
      <w:r w:rsidRPr="00C8111D">
        <w:rPr>
          <w:rFonts w:ascii="Times New Roman" w:eastAsia="Times New Roman" w:hAnsi="Times New Roman" w:cs="Times New Roman"/>
          <w:kern w:val="0"/>
          <w:sz w:val="20"/>
          <w:szCs w:val="20"/>
          <w14:ligatures w14:val="none"/>
        </w:rPr>
        <w:t xml:space="preserve">Therefore, an </w:t>
      </w:r>
      <w:r w:rsidRPr="00C8111D">
        <w:rPr>
          <w:rFonts w:ascii="Times New Roman" w:eastAsia="Times New Roman" w:hAnsi="Times New Roman" w:cs="Times New Roman"/>
          <w:i/>
          <w:iCs/>
          <w:kern w:val="0"/>
          <w:sz w:val="20"/>
          <w:szCs w:val="20"/>
          <w14:ligatures w14:val="none"/>
        </w:rPr>
        <w:t>LTM-CSI-</w:t>
      </w:r>
      <w:proofErr w:type="spellStart"/>
      <w:r w:rsidRPr="00C8111D">
        <w:rPr>
          <w:rFonts w:ascii="Times New Roman" w:eastAsia="Times New Roman" w:hAnsi="Times New Roman" w:cs="Times New Roman"/>
          <w:i/>
          <w:iCs/>
          <w:kern w:val="0"/>
          <w:sz w:val="20"/>
          <w:szCs w:val="20"/>
          <w14:ligatures w14:val="none"/>
        </w:rPr>
        <w:t>ResourceConfig</w:t>
      </w:r>
      <w:proofErr w:type="spellEnd"/>
      <w:r w:rsidRPr="00C8111D">
        <w:rPr>
          <w:rFonts w:ascii="Times New Roman" w:eastAsia="Times New Roman" w:hAnsi="Times New Roman" w:cs="Times New Roman"/>
          <w:kern w:val="0"/>
          <w:sz w:val="20"/>
          <w:szCs w:val="20"/>
          <w14:ligatures w14:val="none"/>
        </w:rPr>
        <w:t xml:space="preserve"> can include a list of CSI-RS resource sets from one or more candidate cells, with each CSI-RS resource set belonging to a particular candidate cell.</w:t>
      </w:r>
    </w:p>
    <w:p w14:paraId="33F552F2" w14:textId="204924CC" w:rsidR="005D5678" w:rsidRPr="00DF6540" w:rsidRDefault="00C8111D" w:rsidP="001162AD">
      <w:pPr>
        <w:numPr>
          <w:ilvl w:val="0"/>
          <w:numId w:val="10"/>
        </w:numPr>
        <w:spacing w:after="0" w:line="240" w:lineRule="auto"/>
        <w:ind w:left="1077" w:hanging="113"/>
        <w:jc w:val="both"/>
        <w:rPr>
          <w:rFonts w:ascii="Times New Roman" w:eastAsia="Times New Roman" w:hAnsi="Times New Roman" w:cs="Times New Roman"/>
          <w:b/>
          <w:kern w:val="0"/>
          <w:sz w:val="20"/>
          <w:szCs w:val="20"/>
          <w14:ligatures w14:val="none"/>
        </w:rPr>
      </w:pPr>
      <w:r w:rsidRPr="00DF6540">
        <w:rPr>
          <w:rFonts w:ascii="Times New Roman" w:eastAsia="Times New Roman" w:hAnsi="Times New Roman" w:cs="Times New Roman"/>
          <w:b/>
          <w:kern w:val="0"/>
          <w:sz w:val="20"/>
          <w:szCs w:val="20"/>
          <w14:ligatures w14:val="none"/>
        </w:rPr>
        <w:t xml:space="preserve">For CSI-RS-based L1 measurements an </w:t>
      </w:r>
      <w:r w:rsidRPr="00DF6540">
        <w:rPr>
          <w:rFonts w:ascii="Times New Roman" w:eastAsia="Times New Roman" w:hAnsi="Times New Roman" w:cs="Times New Roman"/>
          <w:b/>
          <w:i/>
          <w:kern w:val="0"/>
          <w:sz w:val="20"/>
          <w:szCs w:val="20"/>
          <w14:ligatures w14:val="none"/>
        </w:rPr>
        <w:t>LTM-CSI-</w:t>
      </w:r>
      <w:proofErr w:type="spellStart"/>
      <w:r w:rsidRPr="00DF6540">
        <w:rPr>
          <w:rFonts w:ascii="Times New Roman" w:eastAsia="Times New Roman" w:hAnsi="Times New Roman" w:cs="Times New Roman"/>
          <w:b/>
          <w:i/>
          <w:kern w:val="0"/>
          <w:sz w:val="20"/>
          <w:szCs w:val="20"/>
          <w14:ligatures w14:val="none"/>
        </w:rPr>
        <w:t>ResourceConfig</w:t>
      </w:r>
      <w:proofErr w:type="spellEnd"/>
      <w:r w:rsidRPr="00DF6540">
        <w:rPr>
          <w:rFonts w:ascii="Times New Roman" w:eastAsia="Times New Roman" w:hAnsi="Times New Roman" w:cs="Times New Roman"/>
          <w:b/>
          <w:kern w:val="0"/>
          <w:sz w:val="20"/>
          <w:szCs w:val="20"/>
          <w14:ligatures w14:val="none"/>
        </w:rPr>
        <w:t xml:space="preserve"> for an LTM report configuration should be extended to include a list of </w:t>
      </w:r>
      <w:r w:rsidRPr="00DF6540">
        <w:rPr>
          <w:rFonts w:ascii="Times New Roman" w:eastAsia="Times New Roman" w:hAnsi="Times New Roman" w:cs="Times New Roman"/>
          <w:b/>
          <w:i/>
          <w:kern w:val="0"/>
          <w:sz w:val="20"/>
          <w:szCs w:val="20"/>
          <w14:ligatures w14:val="none"/>
        </w:rPr>
        <w:t>NZP-CSI-RS-</w:t>
      </w:r>
      <w:proofErr w:type="spellStart"/>
      <w:r w:rsidRPr="00DF6540">
        <w:rPr>
          <w:rFonts w:ascii="Times New Roman" w:eastAsia="Times New Roman" w:hAnsi="Times New Roman" w:cs="Times New Roman"/>
          <w:b/>
          <w:i/>
          <w:kern w:val="0"/>
          <w:sz w:val="20"/>
          <w:szCs w:val="20"/>
          <w14:ligatures w14:val="none"/>
        </w:rPr>
        <w:t>ResourceSet</w:t>
      </w:r>
      <w:r w:rsidRPr="00DF6540">
        <w:rPr>
          <w:rFonts w:ascii="Times New Roman" w:eastAsia="Times New Roman" w:hAnsi="Times New Roman" w:cs="Times New Roman"/>
          <w:b/>
          <w:kern w:val="0"/>
          <w:sz w:val="20"/>
          <w:szCs w:val="20"/>
          <w14:ligatures w14:val="none"/>
        </w:rPr>
        <w:t>s</w:t>
      </w:r>
      <w:proofErr w:type="spellEnd"/>
      <w:r w:rsidRPr="00DF6540">
        <w:rPr>
          <w:rFonts w:ascii="Times New Roman" w:eastAsia="Times New Roman" w:hAnsi="Times New Roman" w:cs="Times New Roman"/>
          <w:b/>
          <w:kern w:val="0"/>
          <w:sz w:val="20"/>
          <w:szCs w:val="20"/>
          <w14:ligatures w14:val="none"/>
        </w:rPr>
        <w:t xml:space="preserve"> along with their respective candidate cell IDs, where each </w:t>
      </w:r>
      <w:r w:rsidRPr="00DF6540">
        <w:rPr>
          <w:rFonts w:ascii="Times New Roman" w:eastAsia="Times New Roman" w:hAnsi="Times New Roman" w:cs="Times New Roman"/>
          <w:b/>
          <w:i/>
          <w:kern w:val="0"/>
          <w:sz w:val="20"/>
          <w:szCs w:val="20"/>
          <w14:ligatures w14:val="none"/>
        </w:rPr>
        <w:t>NZP-CSI-RS-ResourceSet</w:t>
      </w:r>
      <w:r w:rsidRPr="00DF6540">
        <w:rPr>
          <w:rFonts w:ascii="Times New Roman" w:eastAsia="Times New Roman" w:hAnsi="Times New Roman" w:cs="Times New Roman"/>
          <w:b/>
          <w:kern w:val="0"/>
          <w:sz w:val="20"/>
          <w:szCs w:val="20"/>
          <w14:ligatures w14:val="none"/>
        </w:rPr>
        <w:t xml:space="preserve"> belongs to a specific candidate cell.</w:t>
      </w:r>
      <w:r w:rsidR="009F34BB" w:rsidRPr="00C8111D">
        <w:rPr>
          <w:rFonts w:ascii="Times New Roman" w:hAnsi="Times New Roman" w:cs="Times New Roman"/>
          <w:b/>
          <w:sz w:val="20"/>
          <w:szCs w:val="20"/>
        </w:rPr>
        <w:t xml:space="preserve"> </w:t>
      </w:r>
    </w:p>
    <w:p w14:paraId="3F806EA7" w14:textId="66E1337C" w:rsidR="00FE09A8" w:rsidRDefault="00A45C26" w:rsidP="001162AD">
      <w:pPr>
        <w:pStyle w:val="Heading2"/>
        <w:ind w:left="578" w:hanging="578"/>
        <w:jc w:val="both"/>
        <w:rPr>
          <w:lang w:val="en-US"/>
        </w:rPr>
      </w:pPr>
      <w:r>
        <w:rPr>
          <w:lang w:val="en-US"/>
        </w:rPr>
        <w:t xml:space="preserve">Early </w:t>
      </w:r>
      <w:r w:rsidR="00FE09A8">
        <w:rPr>
          <w:lang w:val="en-US"/>
        </w:rPr>
        <w:t>CSI Acquisition</w:t>
      </w:r>
    </w:p>
    <w:p w14:paraId="196D765D" w14:textId="519CA7F5" w:rsidR="008F353F" w:rsidRPr="001F7FC1" w:rsidRDefault="001F7FC1" w:rsidP="001162AD">
      <w:pPr>
        <w:spacing w:line="240" w:lineRule="auto"/>
        <w:jc w:val="both"/>
        <w:rPr>
          <w:rFonts w:ascii="Times New Roman" w:hAnsi="Times New Roman" w:cs="Times New Roman"/>
          <w:sz w:val="20"/>
          <w:szCs w:val="20"/>
        </w:rPr>
      </w:pPr>
      <w:r w:rsidRPr="001F7FC1">
        <w:rPr>
          <w:rFonts w:ascii="Times New Roman" w:hAnsi="Times New Roman" w:cs="Times New Roman"/>
          <w:sz w:val="20"/>
          <w:szCs w:val="20"/>
        </w:rPr>
        <w:t xml:space="preserve">In the </w:t>
      </w:r>
      <w:r>
        <w:rPr>
          <w:rFonts w:ascii="Times New Roman" w:hAnsi="Times New Roman" w:cs="Times New Roman"/>
          <w:sz w:val="20"/>
          <w:szCs w:val="20"/>
        </w:rPr>
        <w:t xml:space="preserve">last RAN1 meeting, the following working assumption was made </w:t>
      </w:r>
      <w:r w:rsidR="00971EAF">
        <w:rPr>
          <w:rFonts w:ascii="Times New Roman" w:hAnsi="Times New Roman" w:cs="Times New Roman"/>
          <w:sz w:val="20"/>
          <w:szCs w:val="20"/>
        </w:rPr>
        <w:t>r</w:t>
      </w:r>
      <w:r w:rsidR="00971EAF" w:rsidRPr="00971EAF">
        <w:rPr>
          <w:rFonts w:ascii="Times New Roman" w:hAnsi="Times New Roman" w:cs="Times New Roman"/>
          <w:sz w:val="20"/>
          <w:szCs w:val="20"/>
        </w:rPr>
        <w:t>egarding early CSI acquisition for candidate cell</w:t>
      </w:r>
      <w:r w:rsidR="00971EAF">
        <w:rPr>
          <w:rFonts w:ascii="Times New Roman" w:hAnsi="Times New Roman" w:cs="Times New Roman"/>
          <w:sz w:val="20"/>
          <w:szCs w:val="20"/>
        </w:rPr>
        <w:t>s</w:t>
      </w:r>
      <w:r>
        <w:rPr>
          <w:rFonts w:ascii="Times New Roman" w:hAnsi="Times New Roman" w:cs="Times New Roman"/>
          <w:sz w:val="20"/>
          <w:szCs w:val="20"/>
        </w:rPr>
        <w:t>.</w:t>
      </w:r>
    </w:p>
    <w:p w14:paraId="16A10952" w14:textId="77777777" w:rsidR="008F353F" w:rsidRPr="001F7FC1" w:rsidRDefault="008F353F" w:rsidP="001162AD">
      <w:pPr>
        <w:spacing w:after="0" w:line="240" w:lineRule="auto"/>
        <w:jc w:val="both"/>
        <w:rPr>
          <w:rFonts w:ascii="Times New Roman" w:hAnsi="Times New Roman" w:cs="Times New Roman"/>
          <w:b/>
          <w:bCs/>
          <w:sz w:val="20"/>
          <w:szCs w:val="20"/>
          <w:lang w:eastAsia="x-none"/>
        </w:rPr>
      </w:pPr>
      <w:r w:rsidRPr="001F7FC1">
        <w:rPr>
          <w:rFonts w:ascii="Times New Roman" w:hAnsi="Times New Roman" w:cs="Times New Roman"/>
          <w:b/>
          <w:bCs/>
          <w:sz w:val="20"/>
          <w:szCs w:val="20"/>
          <w:highlight w:val="darkYellow"/>
          <w:lang w:eastAsia="x-none"/>
        </w:rPr>
        <w:t>Working Assumption</w:t>
      </w:r>
    </w:p>
    <w:p w14:paraId="3AEF5A8B" w14:textId="77777777" w:rsidR="008F353F" w:rsidRPr="001F7FC1" w:rsidRDefault="008F353F" w:rsidP="001162AD">
      <w:pPr>
        <w:snapToGrid w:val="0"/>
        <w:spacing w:after="0" w:line="240" w:lineRule="auto"/>
        <w:jc w:val="both"/>
        <w:rPr>
          <w:rFonts w:ascii="Times New Roman" w:hAnsi="Times New Roman" w:cs="Times New Roman"/>
          <w:sz w:val="20"/>
          <w:szCs w:val="20"/>
        </w:rPr>
      </w:pPr>
      <w:r w:rsidRPr="001F7FC1">
        <w:rPr>
          <w:rFonts w:ascii="Times New Roman" w:hAnsi="Times New Roman" w:cs="Times New Roman"/>
          <w:sz w:val="20"/>
          <w:szCs w:val="20"/>
        </w:rPr>
        <w:t>As baseline, CSI-RS measurement and CSI reporting operations are performed after reception of LTM CSC MAC CE.</w:t>
      </w:r>
    </w:p>
    <w:p w14:paraId="0B71527A" w14:textId="77777777" w:rsidR="008F353F" w:rsidRPr="001F7FC1" w:rsidRDefault="008F353F" w:rsidP="001162AD">
      <w:pPr>
        <w:pStyle w:val="ListParagraph"/>
        <w:numPr>
          <w:ilvl w:val="0"/>
          <w:numId w:val="9"/>
        </w:numPr>
        <w:snapToGrid w:val="0"/>
        <w:spacing w:line="240" w:lineRule="auto"/>
        <w:contextualSpacing w:val="0"/>
        <w:jc w:val="both"/>
        <w:rPr>
          <w:rFonts w:ascii="Times New Roman" w:hAnsi="Times New Roman" w:cs="Times New Roman"/>
          <w:sz w:val="20"/>
          <w:szCs w:val="20"/>
          <w:lang w:val="en-US"/>
        </w:rPr>
      </w:pPr>
      <w:r w:rsidRPr="001F7FC1">
        <w:rPr>
          <w:rFonts w:ascii="Times New Roman" w:hAnsi="Times New Roman" w:cs="Times New Roman"/>
          <w:sz w:val="20"/>
          <w:szCs w:val="20"/>
          <w:lang w:val="en-US"/>
        </w:rPr>
        <w:t>The report is sent directly to target cell</w:t>
      </w:r>
    </w:p>
    <w:p w14:paraId="1575CCD8" w14:textId="77777777" w:rsidR="008F353F" w:rsidRPr="001F7FC1" w:rsidRDefault="008F353F" w:rsidP="001162AD">
      <w:pPr>
        <w:pStyle w:val="ListParagraph"/>
        <w:numPr>
          <w:ilvl w:val="0"/>
          <w:numId w:val="9"/>
        </w:numPr>
        <w:tabs>
          <w:tab w:val="left" w:pos="1080"/>
        </w:tabs>
        <w:snapToGrid w:val="0"/>
        <w:spacing w:line="240" w:lineRule="auto"/>
        <w:contextualSpacing w:val="0"/>
        <w:jc w:val="both"/>
        <w:rPr>
          <w:rFonts w:ascii="Times New Roman" w:hAnsi="Times New Roman" w:cs="Times New Roman"/>
          <w:sz w:val="20"/>
          <w:szCs w:val="20"/>
          <w:lang w:val="en-US"/>
        </w:rPr>
      </w:pPr>
      <w:r w:rsidRPr="001F7FC1">
        <w:rPr>
          <w:rFonts w:ascii="Times New Roman" w:hAnsi="Times New Roman" w:cs="Times New Roman"/>
          <w:sz w:val="20"/>
          <w:szCs w:val="20"/>
          <w:lang w:val="en-US"/>
        </w:rPr>
        <w:t>Introduce UE capability for CSI-RS measurement can start before reception of LTM CSC MAC CE</w:t>
      </w:r>
    </w:p>
    <w:p w14:paraId="3C21F530" w14:textId="28ECCE26" w:rsidR="008F353F" w:rsidRDefault="008F353F" w:rsidP="001162AD">
      <w:pPr>
        <w:pStyle w:val="ListParagraph"/>
        <w:numPr>
          <w:ilvl w:val="1"/>
          <w:numId w:val="9"/>
        </w:numPr>
        <w:snapToGrid w:val="0"/>
        <w:spacing w:line="240" w:lineRule="auto"/>
        <w:contextualSpacing w:val="0"/>
        <w:jc w:val="both"/>
        <w:rPr>
          <w:rFonts w:ascii="Times New Roman" w:hAnsi="Times New Roman" w:cs="Times New Roman"/>
          <w:sz w:val="20"/>
          <w:szCs w:val="20"/>
          <w:lang w:val="en-US"/>
        </w:rPr>
      </w:pPr>
      <w:r w:rsidRPr="001F7FC1">
        <w:rPr>
          <w:rFonts w:ascii="Times New Roman" w:hAnsi="Times New Roman" w:cs="Times New Roman"/>
          <w:sz w:val="20"/>
          <w:szCs w:val="20"/>
          <w:lang w:val="en-US"/>
        </w:rPr>
        <w:t>Other than UE capability, strive for no additional spec impact compared to the baseline (only one triggering mechanism will be specified)</w:t>
      </w:r>
    </w:p>
    <w:p w14:paraId="5845D719" w14:textId="77777777" w:rsidR="00FC0CD1" w:rsidRPr="00FC0CD1" w:rsidRDefault="00FC0CD1" w:rsidP="001162AD">
      <w:pPr>
        <w:pStyle w:val="ListParagraph"/>
        <w:snapToGrid w:val="0"/>
        <w:spacing w:line="240" w:lineRule="auto"/>
        <w:ind w:left="1440"/>
        <w:contextualSpacing w:val="0"/>
        <w:jc w:val="both"/>
        <w:rPr>
          <w:rFonts w:ascii="Times New Roman" w:hAnsi="Times New Roman" w:cs="Times New Roman"/>
          <w:sz w:val="20"/>
          <w:szCs w:val="20"/>
          <w:lang w:val="en-US"/>
        </w:rPr>
      </w:pPr>
    </w:p>
    <w:p w14:paraId="33F02659" w14:textId="727C84E1" w:rsidR="00971EAF" w:rsidRPr="00971EAF" w:rsidRDefault="00971EAF" w:rsidP="001162AD">
      <w:pPr>
        <w:spacing w:line="240" w:lineRule="auto"/>
        <w:jc w:val="both"/>
        <w:rPr>
          <w:rFonts w:ascii="Times New Roman" w:hAnsi="Times New Roman" w:cs="Times New Roman"/>
          <w:sz w:val="20"/>
          <w:szCs w:val="20"/>
        </w:rPr>
      </w:pPr>
      <w:r w:rsidRPr="00971EAF">
        <w:rPr>
          <w:rFonts w:ascii="Times New Roman" w:hAnsi="Times New Roman" w:cs="Times New Roman"/>
          <w:sz w:val="20"/>
          <w:szCs w:val="20"/>
        </w:rPr>
        <w:t xml:space="preserve">Based on this, </w:t>
      </w:r>
      <w:r w:rsidR="003D7C11">
        <w:rPr>
          <w:rFonts w:ascii="Times New Roman" w:hAnsi="Times New Roman" w:cs="Times New Roman"/>
          <w:sz w:val="20"/>
          <w:szCs w:val="20"/>
        </w:rPr>
        <w:t>the reporting is performed</w:t>
      </w:r>
      <w:r w:rsidRPr="00971EAF">
        <w:rPr>
          <w:rFonts w:ascii="Times New Roman" w:hAnsi="Times New Roman" w:cs="Times New Roman"/>
          <w:sz w:val="20"/>
          <w:szCs w:val="20"/>
        </w:rPr>
        <w:t xml:space="preserve"> directly to the target cell after the reception of the cell switch command. However, depending on the UE capability, the UE may or may not begin measurements before receiving the cell switch command.</w:t>
      </w:r>
    </w:p>
    <w:p w14:paraId="454424CB" w14:textId="6E5A49DE" w:rsidR="00971EAF" w:rsidRPr="00971EAF" w:rsidRDefault="00971EAF" w:rsidP="001162AD">
      <w:pPr>
        <w:spacing w:line="240" w:lineRule="auto"/>
        <w:jc w:val="both"/>
        <w:rPr>
          <w:rFonts w:ascii="Times New Roman" w:hAnsi="Times New Roman" w:cs="Times New Roman"/>
          <w:sz w:val="20"/>
          <w:szCs w:val="20"/>
        </w:rPr>
      </w:pPr>
      <w:r w:rsidRPr="00971EAF">
        <w:rPr>
          <w:rFonts w:ascii="Times New Roman" w:hAnsi="Times New Roman" w:cs="Times New Roman"/>
          <w:sz w:val="20"/>
          <w:szCs w:val="20"/>
        </w:rPr>
        <w:t>Allowing UEs to initiate measurements before the cell switch is beneficial because it enables the measurements to be ready for reporting when the UE accesses the target cell. This ensures that the target cell can immediately utilize these measurements without delays caused by additional measurement and reporting operations, which is the primary goal of enabling this feature. Therefore, the above working assumption should be confirmed.</w:t>
      </w:r>
    </w:p>
    <w:p w14:paraId="0B6A438F" w14:textId="6518FD1B" w:rsidR="00971EAF" w:rsidRDefault="00971EAF" w:rsidP="001162AD">
      <w:pPr>
        <w:numPr>
          <w:ilvl w:val="0"/>
          <w:numId w:val="10"/>
        </w:numPr>
        <w:spacing w:after="0" w:line="240" w:lineRule="auto"/>
        <w:ind w:left="1077" w:hanging="113"/>
        <w:jc w:val="both"/>
        <w:rPr>
          <w:rFonts w:ascii="Times New Roman" w:hAnsi="Times New Roman" w:cs="Times New Roman"/>
          <w:b/>
          <w:bCs/>
          <w:sz w:val="20"/>
          <w:szCs w:val="20"/>
        </w:rPr>
      </w:pPr>
      <w:r w:rsidRPr="003D7C11">
        <w:rPr>
          <w:rFonts w:ascii="Times New Roman" w:hAnsi="Times New Roman" w:cs="Times New Roman"/>
          <w:b/>
          <w:bCs/>
          <w:sz w:val="20"/>
          <w:szCs w:val="20"/>
        </w:rPr>
        <w:t>Confirm the working assumption on the timeline for CSI-RS measurement and CSI reporting.</w:t>
      </w:r>
    </w:p>
    <w:p w14:paraId="0A6EF3CE" w14:textId="77777777" w:rsidR="003D7C11" w:rsidRPr="003D7C11" w:rsidRDefault="003D7C11" w:rsidP="001162AD">
      <w:pPr>
        <w:spacing w:after="0" w:line="240" w:lineRule="auto"/>
        <w:ind w:left="1077"/>
        <w:jc w:val="both"/>
        <w:rPr>
          <w:rFonts w:ascii="Times New Roman" w:hAnsi="Times New Roman" w:cs="Times New Roman"/>
          <w:b/>
          <w:bCs/>
          <w:sz w:val="20"/>
          <w:szCs w:val="20"/>
        </w:rPr>
      </w:pPr>
    </w:p>
    <w:p w14:paraId="43931EA4" w14:textId="36BF12ED" w:rsidR="00182370" w:rsidRPr="003D7C11" w:rsidRDefault="00182370" w:rsidP="001162AD">
      <w:pPr>
        <w:spacing w:line="240" w:lineRule="auto"/>
        <w:jc w:val="both"/>
        <w:rPr>
          <w:rFonts w:ascii="Times New Roman" w:hAnsi="Times New Roman" w:cs="Times New Roman"/>
          <w:b/>
          <w:sz w:val="20"/>
          <w:szCs w:val="20"/>
          <w:u w:val="single"/>
        </w:rPr>
      </w:pPr>
      <w:r w:rsidRPr="00971EAF">
        <w:rPr>
          <w:rFonts w:ascii="Times New Roman" w:hAnsi="Times New Roman" w:cs="Times New Roman"/>
          <w:b/>
          <w:sz w:val="20"/>
          <w:szCs w:val="20"/>
          <w:u w:val="single"/>
        </w:rPr>
        <w:t>CSI-RS configuration</w:t>
      </w:r>
    </w:p>
    <w:p w14:paraId="5AA312FA" w14:textId="2899D074" w:rsidR="003D7C11" w:rsidRPr="003D7C11" w:rsidRDefault="003D7C11" w:rsidP="00E93DC4">
      <w:pPr>
        <w:spacing w:line="240" w:lineRule="auto"/>
        <w:jc w:val="both"/>
        <w:rPr>
          <w:rFonts w:ascii="Times New Roman" w:hAnsi="Times New Roman" w:cs="Times New Roman"/>
          <w:bCs/>
          <w:sz w:val="20"/>
          <w:szCs w:val="20"/>
        </w:rPr>
      </w:pPr>
      <w:r w:rsidRPr="003D7C11">
        <w:rPr>
          <w:rFonts w:ascii="Times New Roman" w:hAnsi="Times New Roman" w:cs="Times New Roman"/>
          <w:bCs/>
          <w:sz w:val="20"/>
          <w:szCs w:val="20"/>
        </w:rPr>
        <w:t xml:space="preserve">To enable CSI measurements for CSI acquisition for candidate cells, the CSI-RS information required for measurements must be provided to the UE. This can be achieved using the same framework already used to provide CSI-RS configurations for L1-RSRP measurements. If any additional parameters specific to CSI acquisition measurements are needed, they can be added to the same information elements. However, there is no </w:t>
      </w:r>
      <w:r>
        <w:rPr>
          <w:rFonts w:ascii="Times New Roman" w:hAnsi="Times New Roman" w:cs="Times New Roman"/>
          <w:bCs/>
          <w:sz w:val="20"/>
          <w:szCs w:val="20"/>
        </w:rPr>
        <w:t>reason</w:t>
      </w:r>
      <w:r w:rsidRPr="003D7C11">
        <w:rPr>
          <w:rFonts w:ascii="Times New Roman" w:hAnsi="Times New Roman" w:cs="Times New Roman"/>
          <w:bCs/>
          <w:sz w:val="20"/>
          <w:szCs w:val="20"/>
        </w:rPr>
        <w:t xml:space="preserve"> for using a separate method.</w:t>
      </w:r>
    </w:p>
    <w:p w14:paraId="0B12E2C7" w14:textId="673D99DF" w:rsidR="00971EAF" w:rsidRDefault="003D7C11" w:rsidP="004414E6">
      <w:pPr>
        <w:spacing w:line="240" w:lineRule="auto"/>
        <w:jc w:val="both"/>
        <w:rPr>
          <w:rFonts w:ascii="Times New Roman" w:hAnsi="Times New Roman" w:cs="Times New Roman"/>
          <w:bCs/>
          <w:sz w:val="20"/>
          <w:szCs w:val="20"/>
        </w:rPr>
      </w:pPr>
      <w:r w:rsidRPr="003D7C11">
        <w:rPr>
          <w:rFonts w:ascii="Times New Roman" w:hAnsi="Times New Roman" w:cs="Times New Roman"/>
          <w:bCs/>
          <w:sz w:val="20"/>
          <w:szCs w:val="20"/>
        </w:rPr>
        <w:t>For the type of CSI-RS, at a minimum, the same types agreed upon for L1-RSRP measurements</w:t>
      </w:r>
      <w:r>
        <w:rPr>
          <w:rFonts w:ascii="Times New Roman" w:hAnsi="Times New Roman" w:cs="Times New Roman"/>
          <w:bCs/>
          <w:sz w:val="20"/>
          <w:szCs w:val="20"/>
        </w:rPr>
        <w:t xml:space="preserve">, i.e., </w:t>
      </w:r>
      <w:r w:rsidRPr="003D7C11">
        <w:rPr>
          <w:rFonts w:ascii="Times New Roman" w:hAnsi="Times New Roman" w:cs="Times New Roman"/>
          <w:bCs/>
          <w:sz w:val="20"/>
          <w:szCs w:val="20"/>
        </w:rPr>
        <w:t>periodic and semi-persistent CSI-RSs</w:t>
      </w:r>
      <w:r>
        <w:rPr>
          <w:rFonts w:ascii="Times New Roman" w:hAnsi="Times New Roman" w:cs="Times New Roman"/>
          <w:bCs/>
          <w:sz w:val="20"/>
          <w:szCs w:val="20"/>
        </w:rPr>
        <w:t xml:space="preserve">, </w:t>
      </w:r>
      <w:r w:rsidRPr="003D7C11">
        <w:rPr>
          <w:rFonts w:ascii="Times New Roman" w:hAnsi="Times New Roman" w:cs="Times New Roman"/>
          <w:bCs/>
          <w:sz w:val="20"/>
          <w:szCs w:val="20"/>
        </w:rPr>
        <w:t>should be supported. The support for aperiodic CSI-RS for CSI acquisition can be discussed further.</w:t>
      </w:r>
    </w:p>
    <w:p w14:paraId="5179F679" w14:textId="17B4A331" w:rsidR="003D7C11" w:rsidRPr="00DF6540" w:rsidRDefault="003D7C11" w:rsidP="001162AD">
      <w:pPr>
        <w:numPr>
          <w:ilvl w:val="0"/>
          <w:numId w:val="10"/>
        </w:numPr>
        <w:spacing w:line="240" w:lineRule="auto"/>
        <w:ind w:left="1077" w:hanging="113"/>
        <w:jc w:val="both"/>
        <w:rPr>
          <w:rFonts w:ascii="Times New Roman" w:hAnsi="Times New Roman" w:cs="Times New Roman"/>
          <w:b/>
          <w:sz w:val="20"/>
          <w:szCs w:val="20"/>
        </w:rPr>
      </w:pPr>
      <w:r w:rsidRPr="00DF6540">
        <w:rPr>
          <w:rFonts w:ascii="Times New Roman" w:hAnsi="Times New Roman" w:cs="Times New Roman"/>
          <w:b/>
          <w:sz w:val="20"/>
          <w:szCs w:val="20"/>
        </w:rPr>
        <w:t>Use the same framework for providing the information of CSI-RSs for both L1-RSRP measurements and CSI acquisition measurements for candidate cells.</w:t>
      </w:r>
    </w:p>
    <w:p w14:paraId="1447293F" w14:textId="79A5EFAE" w:rsidR="00971EAF" w:rsidRPr="00DF6540" w:rsidRDefault="003D7C11" w:rsidP="001162AD">
      <w:pPr>
        <w:numPr>
          <w:ilvl w:val="0"/>
          <w:numId w:val="10"/>
        </w:numPr>
        <w:spacing w:after="0" w:line="240" w:lineRule="auto"/>
        <w:ind w:left="1077" w:hanging="113"/>
        <w:jc w:val="both"/>
        <w:rPr>
          <w:rFonts w:ascii="Times New Roman" w:hAnsi="Times New Roman" w:cs="Times New Roman"/>
          <w:b/>
          <w:sz w:val="20"/>
          <w:szCs w:val="20"/>
        </w:rPr>
      </w:pPr>
      <w:r w:rsidRPr="00DF6540">
        <w:rPr>
          <w:rFonts w:ascii="Times New Roman" w:hAnsi="Times New Roman" w:cs="Times New Roman"/>
          <w:b/>
          <w:sz w:val="20"/>
          <w:szCs w:val="20"/>
        </w:rPr>
        <w:t>Support a</w:t>
      </w:r>
      <w:r w:rsidR="00971EAF" w:rsidRPr="00DF6540">
        <w:rPr>
          <w:rFonts w:ascii="Times New Roman" w:hAnsi="Times New Roman" w:cs="Times New Roman"/>
          <w:b/>
          <w:sz w:val="20"/>
          <w:szCs w:val="20"/>
        </w:rPr>
        <w:t xml:space="preserve">t least periodic and semi-persistent CSI-RSs for CSI acquisition measurements for candidate cells. FFS: aperiodic CSI-RS. </w:t>
      </w:r>
    </w:p>
    <w:p w14:paraId="17796104" w14:textId="77777777" w:rsidR="00182370" w:rsidRPr="00182370" w:rsidRDefault="00182370" w:rsidP="001162AD">
      <w:pPr>
        <w:spacing w:after="0" w:line="240" w:lineRule="auto"/>
        <w:jc w:val="both"/>
        <w:rPr>
          <w:rFonts w:ascii="Times New Roman" w:hAnsi="Times New Roman" w:cs="Times New Roman"/>
          <w:bCs/>
          <w:sz w:val="20"/>
          <w:szCs w:val="20"/>
        </w:rPr>
      </w:pPr>
    </w:p>
    <w:p w14:paraId="4FAE9272" w14:textId="12DBD899" w:rsidR="00182370" w:rsidRPr="000E705F" w:rsidRDefault="000E705F" w:rsidP="001162AD">
      <w:pPr>
        <w:spacing w:line="240" w:lineRule="auto"/>
        <w:jc w:val="both"/>
        <w:rPr>
          <w:rFonts w:ascii="Times New Roman" w:hAnsi="Times New Roman" w:cs="Times New Roman"/>
          <w:b/>
          <w:sz w:val="20"/>
          <w:szCs w:val="20"/>
          <w:u w:val="single"/>
        </w:rPr>
      </w:pPr>
      <w:r>
        <w:rPr>
          <w:rFonts w:ascii="Times New Roman" w:hAnsi="Times New Roman" w:cs="Times New Roman"/>
          <w:b/>
          <w:sz w:val="20"/>
          <w:szCs w:val="20"/>
          <w:u w:val="single"/>
        </w:rPr>
        <w:t xml:space="preserve">Measurement </w:t>
      </w:r>
      <w:r w:rsidR="00182370" w:rsidRPr="000E705F">
        <w:rPr>
          <w:rFonts w:ascii="Times New Roman" w:hAnsi="Times New Roman" w:cs="Times New Roman"/>
          <w:b/>
          <w:sz w:val="20"/>
          <w:szCs w:val="20"/>
          <w:u w:val="single"/>
        </w:rPr>
        <w:t xml:space="preserve">Triggering Mechanism </w:t>
      </w:r>
    </w:p>
    <w:p w14:paraId="521DE16B" w14:textId="449530DC" w:rsidR="00FC0CD1" w:rsidRPr="003F79B9" w:rsidRDefault="00FC0CD1" w:rsidP="001162AD">
      <w:pPr>
        <w:spacing w:line="240" w:lineRule="auto"/>
        <w:jc w:val="both"/>
        <w:rPr>
          <w:rFonts w:ascii="Times New Roman" w:hAnsi="Times New Roman" w:cs="Times New Roman"/>
          <w:sz w:val="20"/>
          <w:szCs w:val="20"/>
        </w:rPr>
      </w:pPr>
      <w:r>
        <w:rPr>
          <w:rFonts w:ascii="Times New Roman" w:hAnsi="Times New Roman" w:cs="Times New Roman"/>
          <w:sz w:val="20"/>
          <w:szCs w:val="20"/>
        </w:rPr>
        <w:t>For the UEs which can start</w:t>
      </w:r>
      <w:r w:rsidRPr="003F79B9">
        <w:rPr>
          <w:rFonts w:ascii="Times New Roman" w:hAnsi="Times New Roman" w:cs="Times New Roman"/>
          <w:sz w:val="20"/>
          <w:szCs w:val="20"/>
        </w:rPr>
        <w:t xml:space="preserve"> measurements for CSI acquisition before the cell switch command without reporting to the current serving cell, </w:t>
      </w:r>
      <w:r w:rsidR="003D7C11">
        <w:rPr>
          <w:rFonts w:ascii="Times New Roman" w:hAnsi="Times New Roman" w:cs="Times New Roman"/>
          <w:sz w:val="20"/>
          <w:szCs w:val="20"/>
        </w:rPr>
        <w:t xml:space="preserve">mechanism to trigger the measurements </w:t>
      </w:r>
      <w:r w:rsidR="003D7C11" w:rsidRPr="003F79B9">
        <w:rPr>
          <w:rFonts w:ascii="Times New Roman" w:hAnsi="Times New Roman" w:cs="Times New Roman"/>
          <w:sz w:val="20"/>
          <w:szCs w:val="20"/>
        </w:rPr>
        <w:t>before the cell switch command</w:t>
      </w:r>
      <w:r w:rsidR="003D7C11">
        <w:rPr>
          <w:rFonts w:ascii="Times New Roman" w:hAnsi="Times New Roman" w:cs="Times New Roman"/>
          <w:sz w:val="20"/>
          <w:szCs w:val="20"/>
        </w:rPr>
        <w:t xml:space="preserve"> is needed</w:t>
      </w:r>
      <w:r w:rsidRPr="003F79B9">
        <w:rPr>
          <w:rFonts w:ascii="Times New Roman" w:hAnsi="Times New Roman" w:cs="Times New Roman"/>
          <w:sz w:val="20"/>
          <w:szCs w:val="20"/>
        </w:rPr>
        <w:t xml:space="preserve">. Here </w:t>
      </w:r>
      <w:r w:rsidR="003D7C11">
        <w:rPr>
          <w:rFonts w:ascii="Times New Roman" w:hAnsi="Times New Roman" w:cs="Times New Roman"/>
          <w:sz w:val="20"/>
          <w:szCs w:val="20"/>
        </w:rPr>
        <w:t>we list s</w:t>
      </w:r>
      <w:r>
        <w:rPr>
          <w:rFonts w:ascii="Times New Roman" w:hAnsi="Times New Roman" w:cs="Times New Roman"/>
          <w:sz w:val="20"/>
          <w:szCs w:val="20"/>
        </w:rPr>
        <w:t xml:space="preserve">ome </w:t>
      </w:r>
      <w:r w:rsidRPr="003F79B9">
        <w:rPr>
          <w:rFonts w:ascii="Times New Roman" w:hAnsi="Times New Roman" w:cs="Times New Roman"/>
          <w:sz w:val="20"/>
          <w:szCs w:val="20"/>
        </w:rPr>
        <w:t>potential options</w:t>
      </w:r>
      <w:r w:rsidR="003D7C11">
        <w:rPr>
          <w:rFonts w:ascii="Times New Roman" w:hAnsi="Times New Roman" w:cs="Times New Roman"/>
          <w:sz w:val="20"/>
          <w:szCs w:val="20"/>
        </w:rPr>
        <w:t>, each with its pros,</w:t>
      </w:r>
      <w:r w:rsidRPr="003F79B9">
        <w:rPr>
          <w:rFonts w:ascii="Times New Roman" w:hAnsi="Times New Roman" w:cs="Times New Roman"/>
          <w:sz w:val="20"/>
          <w:szCs w:val="20"/>
        </w:rPr>
        <w:t xml:space="preserve"> which</w:t>
      </w:r>
      <w:r>
        <w:rPr>
          <w:rFonts w:ascii="Times New Roman" w:hAnsi="Times New Roman" w:cs="Times New Roman"/>
          <w:sz w:val="20"/>
          <w:szCs w:val="20"/>
        </w:rPr>
        <w:t xml:space="preserve"> may be considered for triggering of CSI measurements </w:t>
      </w:r>
      <w:r w:rsidRPr="003F79B9">
        <w:rPr>
          <w:rFonts w:ascii="Times New Roman" w:hAnsi="Times New Roman" w:cs="Times New Roman"/>
          <w:sz w:val="20"/>
          <w:szCs w:val="20"/>
        </w:rPr>
        <w:t>before the cell switch command without reporting to the current serving cell:</w:t>
      </w:r>
      <w:r>
        <w:rPr>
          <w:rFonts w:ascii="Times New Roman" w:hAnsi="Times New Roman" w:cs="Times New Roman"/>
          <w:sz w:val="20"/>
          <w:szCs w:val="20"/>
        </w:rPr>
        <w:t xml:space="preserve"> </w:t>
      </w:r>
    </w:p>
    <w:p w14:paraId="5F5D9C09" w14:textId="77777777" w:rsidR="00FC0CD1" w:rsidRPr="003F79B9" w:rsidRDefault="00FC0CD1" w:rsidP="001162AD">
      <w:pPr>
        <w:numPr>
          <w:ilvl w:val="0"/>
          <w:numId w:val="23"/>
        </w:numPr>
        <w:spacing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t>Option 1</w:t>
      </w:r>
      <w:r w:rsidRPr="003F79B9">
        <w:rPr>
          <w:rFonts w:ascii="Times New Roman" w:hAnsi="Times New Roman" w:cs="Times New Roman"/>
          <w:sz w:val="20"/>
          <w:szCs w:val="20"/>
        </w:rPr>
        <w:t xml:space="preserve">: Reuse the current LTM CSI reporting mechanisms. The UE would perform CSI acquisition measurements based on the RS in the </w:t>
      </w:r>
      <w:r w:rsidRPr="003F79B9">
        <w:rPr>
          <w:rFonts w:ascii="Times New Roman" w:hAnsi="Times New Roman" w:cs="Times New Roman"/>
          <w:i/>
          <w:iCs/>
          <w:sz w:val="20"/>
          <w:szCs w:val="20"/>
        </w:rPr>
        <w:t>LTM-CSI-</w:t>
      </w:r>
      <w:proofErr w:type="spellStart"/>
      <w:r w:rsidRPr="003F79B9">
        <w:rPr>
          <w:rFonts w:ascii="Times New Roman" w:hAnsi="Times New Roman" w:cs="Times New Roman"/>
          <w:i/>
          <w:iCs/>
          <w:sz w:val="20"/>
          <w:szCs w:val="20"/>
        </w:rPr>
        <w:t>ResourceConfig</w:t>
      </w:r>
      <w:proofErr w:type="spellEnd"/>
      <w:r w:rsidRPr="003F79B9">
        <w:rPr>
          <w:rFonts w:ascii="Times New Roman" w:hAnsi="Times New Roman" w:cs="Times New Roman"/>
          <w:sz w:val="20"/>
          <w:szCs w:val="20"/>
        </w:rPr>
        <w:t xml:space="preserve"> for the specified reporting configuration (</w:t>
      </w:r>
      <w:r w:rsidRPr="003F79B9">
        <w:rPr>
          <w:rFonts w:ascii="Times New Roman" w:hAnsi="Times New Roman" w:cs="Times New Roman"/>
          <w:i/>
          <w:iCs/>
          <w:sz w:val="20"/>
          <w:szCs w:val="20"/>
        </w:rPr>
        <w:t>LTM-CSI-</w:t>
      </w:r>
      <w:proofErr w:type="spellStart"/>
      <w:r w:rsidRPr="003F79B9">
        <w:rPr>
          <w:rFonts w:ascii="Times New Roman" w:hAnsi="Times New Roman" w:cs="Times New Roman"/>
          <w:i/>
          <w:iCs/>
          <w:sz w:val="20"/>
          <w:szCs w:val="20"/>
        </w:rPr>
        <w:t>ReportConfig</w:t>
      </w:r>
      <w:proofErr w:type="spellEnd"/>
      <w:r w:rsidRPr="003F79B9">
        <w:rPr>
          <w:rFonts w:ascii="Times New Roman" w:hAnsi="Times New Roman" w:cs="Times New Roman"/>
          <w:sz w:val="20"/>
          <w:szCs w:val="20"/>
        </w:rPr>
        <w:t>), with an indication (explicit or implicit) that reporting to the current serving cell is not required. This option closely aligns with existing triggering mechanisms and requires minimal changes.</w:t>
      </w:r>
    </w:p>
    <w:p w14:paraId="25380121" w14:textId="77777777" w:rsidR="00FC0CD1" w:rsidRPr="003F79B9" w:rsidRDefault="00FC0CD1" w:rsidP="001162AD">
      <w:pPr>
        <w:numPr>
          <w:ilvl w:val="0"/>
          <w:numId w:val="23"/>
        </w:numPr>
        <w:spacing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t>Option 2</w:t>
      </w:r>
      <w:r w:rsidRPr="003F79B9">
        <w:rPr>
          <w:rFonts w:ascii="Times New Roman" w:hAnsi="Times New Roman" w:cs="Times New Roman"/>
          <w:sz w:val="20"/>
          <w:szCs w:val="20"/>
        </w:rPr>
        <w:t>: Use Candidate TCI activation to initiate measurements for certain CSI-RSs linked to activated TCI states. This approach would limit measurements to cells that are more likely to be selected as target cells. Similarly, PDCCH order for early RACH can be applied here. This option minimizes configuration changes.</w:t>
      </w:r>
    </w:p>
    <w:p w14:paraId="70900C21" w14:textId="03A7FB00" w:rsidR="00FC0CD1" w:rsidRPr="003F79B9" w:rsidRDefault="00FC0CD1" w:rsidP="001162AD">
      <w:pPr>
        <w:numPr>
          <w:ilvl w:val="0"/>
          <w:numId w:val="23"/>
        </w:numPr>
        <w:spacing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lastRenderedPageBreak/>
        <w:t>Option 3</w:t>
      </w:r>
      <w:r w:rsidRPr="003F79B9">
        <w:rPr>
          <w:rFonts w:ascii="Times New Roman" w:hAnsi="Times New Roman" w:cs="Times New Roman"/>
          <w:sz w:val="20"/>
          <w:szCs w:val="20"/>
        </w:rPr>
        <w:t xml:space="preserve">: Introduce an additional L1/L2 command to trigger measurements for certain candidate cells, </w:t>
      </w:r>
      <w:proofErr w:type="gramStart"/>
      <w:r>
        <w:rPr>
          <w:rFonts w:ascii="Times New Roman" w:hAnsi="Times New Roman" w:cs="Times New Roman"/>
          <w:sz w:val="20"/>
          <w:szCs w:val="20"/>
        </w:rPr>
        <w:t>similar</w:t>
      </w:r>
      <w:r w:rsidRPr="003F79B9">
        <w:rPr>
          <w:rFonts w:ascii="Times New Roman" w:hAnsi="Times New Roman" w:cs="Times New Roman"/>
          <w:sz w:val="20"/>
          <w:szCs w:val="20"/>
        </w:rPr>
        <w:t xml:space="preserve"> to</w:t>
      </w:r>
      <w:proofErr w:type="gramEnd"/>
      <w:r w:rsidRPr="003F79B9">
        <w:rPr>
          <w:rFonts w:ascii="Times New Roman" w:hAnsi="Times New Roman" w:cs="Times New Roman"/>
          <w:sz w:val="20"/>
          <w:szCs w:val="20"/>
        </w:rPr>
        <w:t xml:space="preserve"> a MAC-CE command used to activate/deactivate SP CSI-RSs.</w:t>
      </w:r>
    </w:p>
    <w:p w14:paraId="3E6F109A" w14:textId="709DAEE5" w:rsidR="000E705F" w:rsidRPr="004414E6" w:rsidRDefault="00FC0CD1" w:rsidP="004414E6">
      <w:pPr>
        <w:numPr>
          <w:ilvl w:val="0"/>
          <w:numId w:val="23"/>
        </w:numPr>
        <w:spacing w:line="240" w:lineRule="auto"/>
        <w:jc w:val="both"/>
        <w:rPr>
          <w:rFonts w:ascii="Times New Roman" w:hAnsi="Times New Roman" w:cs="Times New Roman"/>
          <w:sz w:val="20"/>
          <w:szCs w:val="20"/>
        </w:rPr>
      </w:pPr>
      <w:r w:rsidRPr="003F79B9">
        <w:rPr>
          <w:rFonts w:ascii="Times New Roman" w:hAnsi="Times New Roman" w:cs="Times New Roman"/>
          <w:b/>
          <w:bCs/>
          <w:sz w:val="20"/>
          <w:szCs w:val="20"/>
        </w:rPr>
        <w:t>Option 4</w:t>
      </w:r>
      <w:r w:rsidRPr="003F79B9">
        <w:rPr>
          <w:rFonts w:ascii="Times New Roman" w:hAnsi="Times New Roman" w:cs="Times New Roman"/>
          <w:sz w:val="20"/>
          <w:szCs w:val="20"/>
        </w:rPr>
        <w:t xml:space="preserve">: Configure separate report configurations for CSI acquisition for each candidate cell in the corresponding </w:t>
      </w:r>
      <w:r w:rsidRPr="003F79B9">
        <w:rPr>
          <w:rFonts w:ascii="Times New Roman" w:hAnsi="Times New Roman" w:cs="Times New Roman"/>
          <w:i/>
          <w:iCs/>
          <w:sz w:val="20"/>
          <w:szCs w:val="20"/>
        </w:rPr>
        <w:t>LTM-Candidate</w:t>
      </w:r>
      <w:r>
        <w:rPr>
          <w:rFonts w:ascii="Times New Roman" w:hAnsi="Times New Roman" w:cs="Times New Roman"/>
          <w:i/>
          <w:iCs/>
          <w:sz w:val="20"/>
          <w:szCs w:val="20"/>
        </w:rPr>
        <w:t xml:space="preserve"> </w:t>
      </w:r>
      <w:r>
        <w:rPr>
          <w:rFonts w:ascii="Times New Roman" w:hAnsi="Times New Roman" w:cs="Times New Roman"/>
          <w:sz w:val="20"/>
          <w:szCs w:val="20"/>
        </w:rPr>
        <w:t>IE</w:t>
      </w:r>
      <w:r w:rsidRPr="003F79B9">
        <w:rPr>
          <w:rFonts w:ascii="Times New Roman" w:hAnsi="Times New Roman" w:cs="Times New Roman"/>
          <w:sz w:val="20"/>
          <w:szCs w:val="20"/>
        </w:rPr>
        <w:t xml:space="preserve">, but outside the </w:t>
      </w:r>
      <w:r w:rsidR="000E705F">
        <w:rPr>
          <w:rFonts w:ascii="Times New Roman" w:hAnsi="Times New Roman" w:cs="Times New Roman"/>
          <w:sz w:val="20"/>
          <w:szCs w:val="20"/>
        </w:rPr>
        <w:t>RRC container (e.g.</w:t>
      </w:r>
      <w:proofErr w:type="gramStart"/>
      <w:r w:rsidR="000E705F">
        <w:rPr>
          <w:rFonts w:ascii="Times New Roman" w:hAnsi="Times New Roman" w:cs="Times New Roman"/>
          <w:sz w:val="20"/>
          <w:szCs w:val="20"/>
        </w:rPr>
        <w:t>, .</w:t>
      </w:r>
      <w:proofErr w:type="gramEnd"/>
      <w:r w:rsidR="000E705F">
        <w:rPr>
          <w:rFonts w:ascii="Times New Roman" w:hAnsi="Times New Roman" w:cs="Times New Roman"/>
          <w:sz w:val="20"/>
          <w:szCs w:val="20"/>
        </w:rPr>
        <w:t xml:space="preserve"> </w:t>
      </w:r>
      <w:proofErr w:type="spellStart"/>
      <w:r w:rsidR="000E705F" w:rsidRPr="003F79B9">
        <w:rPr>
          <w:rFonts w:ascii="Times New Roman" w:hAnsi="Times New Roman" w:cs="Times New Roman"/>
          <w:i/>
          <w:iCs/>
          <w:sz w:val="20"/>
          <w:szCs w:val="20"/>
        </w:rPr>
        <w:t>ltm-CandidateConfig</w:t>
      </w:r>
      <w:proofErr w:type="spellEnd"/>
      <w:r w:rsidR="000E705F">
        <w:rPr>
          <w:rFonts w:ascii="Times New Roman" w:hAnsi="Times New Roman" w:cs="Times New Roman"/>
          <w:sz w:val="20"/>
          <w:szCs w:val="20"/>
        </w:rPr>
        <w:t xml:space="preserve"> IE) of the candidate as the UE may not be able to decode that before the cell switch</w:t>
      </w:r>
      <w:r w:rsidRPr="003F79B9">
        <w:rPr>
          <w:rFonts w:ascii="Times New Roman" w:hAnsi="Times New Roman" w:cs="Times New Roman"/>
          <w:sz w:val="20"/>
          <w:szCs w:val="20"/>
        </w:rPr>
        <w:t xml:space="preserve">. The current serving cell would trigger measurements and reporting and be informed during the HO preparation phase of each candidate cell's reporting configurations for CSI acquisition. This may </w:t>
      </w:r>
      <w:r>
        <w:rPr>
          <w:rFonts w:ascii="Times New Roman" w:hAnsi="Times New Roman" w:cs="Times New Roman"/>
          <w:sz w:val="20"/>
          <w:szCs w:val="20"/>
        </w:rPr>
        <w:t>be simpler approach in terms of</w:t>
      </w:r>
      <w:r w:rsidRPr="003F79B9">
        <w:rPr>
          <w:rFonts w:ascii="Times New Roman" w:hAnsi="Times New Roman" w:cs="Times New Roman"/>
          <w:sz w:val="20"/>
          <w:szCs w:val="20"/>
        </w:rPr>
        <w:t xml:space="preserve"> reusing legacy triggering and UL resource allocation mechanisms.</w:t>
      </w:r>
    </w:p>
    <w:p w14:paraId="0B16E2E4" w14:textId="203C5D9D" w:rsidR="008F353F" w:rsidRDefault="000E705F" w:rsidP="001162AD">
      <w:pPr>
        <w:spacing w:line="240" w:lineRule="auto"/>
        <w:jc w:val="both"/>
        <w:rPr>
          <w:rFonts w:ascii="Times New Roman" w:hAnsi="Times New Roman" w:cs="Times New Roman"/>
          <w:sz w:val="20"/>
          <w:szCs w:val="20"/>
        </w:rPr>
      </w:pPr>
      <w:r w:rsidRPr="000E705F">
        <w:rPr>
          <w:rFonts w:ascii="Times New Roman" w:hAnsi="Times New Roman" w:cs="Times New Roman"/>
          <w:sz w:val="20"/>
          <w:szCs w:val="20"/>
        </w:rPr>
        <w:t xml:space="preserve">Additionally, certain LTM features could enable additional options. For instance, if event-triggered L1 measurement reporting is used, specific RS/beams meeting an LTM event (e.g., LTM3) could trigger CSI acquisition measurements for associated CSI-RSs. Similarly, conditional LTM execution might also be used as a </w:t>
      </w:r>
      <w:r w:rsidR="004414E6" w:rsidRPr="000E705F">
        <w:rPr>
          <w:rFonts w:ascii="Times New Roman" w:hAnsi="Times New Roman" w:cs="Times New Roman"/>
          <w:sz w:val="20"/>
          <w:szCs w:val="20"/>
        </w:rPr>
        <w:t>trigger</w:t>
      </w:r>
      <w:r w:rsidR="004414E6">
        <w:rPr>
          <w:rFonts w:ascii="Times New Roman" w:hAnsi="Times New Roman" w:cs="Times New Roman"/>
          <w:sz w:val="20"/>
          <w:szCs w:val="20"/>
        </w:rPr>
        <w:t xml:space="preserve"> for </w:t>
      </w:r>
      <w:r w:rsidR="004414E6" w:rsidRPr="000E705F">
        <w:rPr>
          <w:rFonts w:ascii="Times New Roman" w:hAnsi="Times New Roman" w:cs="Times New Roman"/>
          <w:sz w:val="20"/>
          <w:szCs w:val="20"/>
        </w:rPr>
        <w:t>CSI acquisition measurement</w:t>
      </w:r>
      <w:r w:rsidRPr="000E705F">
        <w:rPr>
          <w:rFonts w:ascii="Times New Roman" w:hAnsi="Times New Roman" w:cs="Times New Roman"/>
          <w:sz w:val="20"/>
          <w:szCs w:val="20"/>
        </w:rPr>
        <w:t>. All these options could be further studied for potential down selection.</w:t>
      </w:r>
    </w:p>
    <w:p w14:paraId="5649EBC0" w14:textId="07029227" w:rsidR="00140940" w:rsidRDefault="00140940" w:rsidP="001162AD">
      <w:pPr>
        <w:spacing w:line="240" w:lineRule="auto"/>
        <w:jc w:val="both"/>
        <w:rPr>
          <w:rFonts w:ascii="Times New Roman" w:hAnsi="Times New Roman" w:cs="Times New Roman"/>
          <w:sz w:val="20"/>
          <w:szCs w:val="20"/>
        </w:rPr>
      </w:pPr>
      <w:r w:rsidRPr="00140940">
        <w:rPr>
          <w:rFonts w:ascii="Times New Roman" w:hAnsi="Times New Roman" w:cs="Times New Roman"/>
          <w:sz w:val="20"/>
          <w:szCs w:val="20"/>
        </w:rPr>
        <w:t>Even when measurements are triggered before receiving the cell switch command, there may be cases where measurements cannot be completed before cell switch, e.g., due to the scheduling constraints or availability of the CSI-RSs. Therefore, it might be necessary for the UE to continue measurements during the switch, especially for the target cell.</w:t>
      </w:r>
    </w:p>
    <w:p w14:paraId="455EC910" w14:textId="0B39A13B" w:rsidR="00140940" w:rsidRDefault="00140940" w:rsidP="001162AD">
      <w:pPr>
        <w:spacing w:line="240" w:lineRule="auto"/>
        <w:jc w:val="both"/>
        <w:rPr>
          <w:rFonts w:ascii="Times New Roman" w:hAnsi="Times New Roman" w:cs="Times New Roman"/>
          <w:sz w:val="20"/>
          <w:szCs w:val="20"/>
        </w:rPr>
      </w:pPr>
      <w:r w:rsidRPr="00140940">
        <w:rPr>
          <w:rFonts w:ascii="Times New Roman" w:hAnsi="Times New Roman" w:cs="Times New Roman"/>
          <w:sz w:val="20"/>
          <w:szCs w:val="20"/>
        </w:rPr>
        <w:t>For UEs unable to start CSI acquisition measurements before the cell switch command, the cell switch command itself could serve as the trigger. For instance, the cell switch command may explicitly indicate the reference signals to be measured.</w:t>
      </w:r>
    </w:p>
    <w:p w14:paraId="1F3779DF" w14:textId="046A0EF5" w:rsidR="000E705F" w:rsidRDefault="000E705F" w:rsidP="001162AD">
      <w:pPr>
        <w:numPr>
          <w:ilvl w:val="0"/>
          <w:numId w:val="10"/>
        </w:numPr>
        <w:spacing w:after="0" w:line="240" w:lineRule="auto"/>
        <w:ind w:left="1077" w:hanging="113"/>
        <w:jc w:val="both"/>
        <w:rPr>
          <w:rFonts w:ascii="Times New Roman" w:hAnsi="Times New Roman" w:cs="Times New Roman"/>
          <w:b/>
          <w:bCs/>
          <w:sz w:val="20"/>
          <w:szCs w:val="20"/>
        </w:rPr>
      </w:pPr>
      <w:proofErr w:type="gramStart"/>
      <w:r>
        <w:rPr>
          <w:rFonts w:ascii="Times New Roman" w:hAnsi="Times New Roman" w:cs="Times New Roman"/>
          <w:b/>
          <w:bCs/>
          <w:sz w:val="20"/>
          <w:szCs w:val="20"/>
        </w:rPr>
        <w:t>In order to</w:t>
      </w:r>
      <w:proofErr w:type="gramEnd"/>
      <w:r>
        <w:rPr>
          <w:rFonts w:ascii="Times New Roman" w:hAnsi="Times New Roman" w:cs="Times New Roman"/>
          <w:b/>
          <w:bCs/>
          <w:sz w:val="20"/>
          <w:szCs w:val="20"/>
        </w:rPr>
        <w:t xml:space="preserve"> trigger measurements for early CSI acquisition for candidate cell(s) before the cell switch, the following mechanisms can be further studied:</w:t>
      </w:r>
    </w:p>
    <w:p w14:paraId="2E4B33A2" w14:textId="77777777" w:rsidR="000E705F" w:rsidRPr="00D51079" w:rsidRDefault="000E705F" w:rsidP="001162AD">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1 – Reuse existing LTM CSI reporting mechanisms</w:t>
      </w:r>
      <w:r>
        <w:rPr>
          <w:rFonts w:ascii="Times New Roman" w:hAnsi="Times New Roman" w:cs="Times New Roman"/>
          <w:b/>
          <w:bCs/>
          <w:sz w:val="20"/>
          <w:szCs w:val="20"/>
        </w:rPr>
        <w:t>,</w:t>
      </w:r>
      <w:r w:rsidRPr="00D51079">
        <w:rPr>
          <w:rFonts w:ascii="Times New Roman" w:hAnsi="Times New Roman" w:cs="Times New Roman"/>
          <w:b/>
          <w:bCs/>
          <w:sz w:val="20"/>
          <w:szCs w:val="20"/>
        </w:rPr>
        <w:t xml:space="preserve"> with an indication (explicit or implicit) that UE is not required to report </w:t>
      </w:r>
      <w:r>
        <w:rPr>
          <w:rFonts w:ascii="Times New Roman" w:hAnsi="Times New Roman" w:cs="Times New Roman"/>
          <w:b/>
          <w:bCs/>
          <w:sz w:val="20"/>
          <w:szCs w:val="20"/>
        </w:rPr>
        <w:t>measurements</w:t>
      </w:r>
      <w:r w:rsidRPr="00D51079">
        <w:rPr>
          <w:rFonts w:ascii="Times New Roman" w:hAnsi="Times New Roman" w:cs="Times New Roman"/>
          <w:b/>
          <w:bCs/>
          <w:sz w:val="20"/>
          <w:szCs w:val="20"/>
        </w:rPr>
        <w:t xml:space="preserve"> to the current serving cell. </w:t>
      </w:r>
    </w:p>
    <w:p w14:paraId="16089C9B" w14:textId="77777777" w:rsidR="000E705F" w:rsidRDefault="000E705F" w:rsidP="001162AD">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2 –</w:t>
      </w:r>
      <w:r>
        <w:rPr>
          <w:rFonts w:ascii="Times New Roman" w:hAnsi="Times New Roman" w:cs="Times New Roman"/>
          <w:b/>
          <w:bCs/>
          <w:sz w:val="20"/>
          <w:szCs w:val="20"/>
        </w:rPr>
        <w:t xml:space="preserve"> Use c</w:t>
      </w:r>
      <w:r w:rsidRPr="00D51079">
        <w:rPr>
          <w:rFonts w:ascii="Times New Roman" w:hAnsi="Times New Roman" w:cs="Times New Roman"/>
          <w:b/>
          <w:bCs/>
          <w:sz w:val="20"/>
          <w:szCs w:val="20"/>
        </w:rPr>
        <w:t>andidate TCI activation to trigger measurements for certain CSI-RSs associated with the TCI states being activated via the command</w:t>
      </w:r>
      <w:r>
        <w:rPr>
          <w:rFonts w:ascii="Times New Roman" w:hAnsi="Times New Roman" w:cs="Times New Roman"/>
          <w:b/>
          <w:bCs/>
          <w:sz w:val="20"/>
          <w:szCs w:val="20"/>
        </w:rPr>
        <w:t xml:space="preserve">. FFS: whether </w:t>
      </w:r>
      <w:r w:rsidRPr="00D51079">
        <w:rPr>
          <w:rFonts w:ascii="Times New Roman" w:hAnsi="Times New Roman" w:cs="Times New Roman"/>
          <w:b/>
          <w:bCs/>
          <w:sz w:val="20"/>
          <w:szCs w:val="20"/>
        </w:rPr>
        <w:t>PDCCH order used for early RACH can be used</w:t>
      </w:r>
      <w:r>
        <w:rPr>
          <w:rFonts w:ascii="Times New Roman" w:hAnsi="Times New Roman" w:cs="Times New Roman"/>
          <w:b/>
          <w:bCs/>
          <w:sz w:val="20"/>
          <w:szCs w:val="20"/>
        </w:rPr>
        <w:t>.</w:t>
      </w:r>
    </w:p>
    <w:p w14:paraId="636C961C" w14:textId="77777777" w:rsidR="000E705F" w:rsidRPr="00D51079" w:rsidRDefault="000E705F" w:rsidP="001162AD">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3 – </w:t>
      </w:r>
      <w:r>
        <w:rPr>
          <w:rFonts w:ascii="Times New Roman" w:hAnsi="Times New Roman" w:cs="Times New Roman"/>
          <w:b/>
          <w:bCs/>
          <w:sz w:val="20"/>
          <w:szCs w:val="20"/>
        </w:rPr>
        <w:t>Use an a</w:t>
      </w:r>
      <w:r w:rsidRPr="00D51079">
        <w:rPr>
          <w:rFonts w:ascii="Times New Roman" w:hAnsi="Times New Roman" w:cs="Times New Roman"/>
          <w:b/>
          <w:bCs/>
          <w:sz w:val="20"/>
          <w:szCs w:val="20"/>
        </w:rPr>
        <w:t>dditional L1/L2 command to trigger measurements for certain candidate cells</w:t>
      </w:r>
      <w:r>
        <w:rPr>
          <w:rFonts w:ascii="Times New Roman" w:hAnsi="Times New Roman" w:cs="Times New Roman"/>
          <w:b/>
          <w:bCs/>
          <w:sz w:val="20"/>
          <w:szCs w:val="20"/>
        </w:rPr>
        <w:t>/CSI-RSs.</w:t>
      </w:r>
      <w:r w:rsidRPr="00D51079">
        <w:rPr>
          <w:rFonts w:ascii="Times New Roman" w:hAnsi="Times New Roman" w:cs="Times New Roman"/>
          <w:b/>
          <w:bCs/>
          <w:sz w:val="20"/>
          <w:szCs w:val="20"/>
        </w:rPr>
        <w:t xml:space="preserve"> </w:t>
      </w:r>
    </w:p>
    <w:p w14:paraId="57C7AC07" w14:textId="77777777" w:rsidR="000E705F" w:rsidRDefault="000E705F" w:rsidP="001162AD">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4 – For each candidate cell, a set of report configurations for CSI acquisition is configured separately in the corresponding LTM-Candidate (but outside of the </w:t>
      </w:r>
      <w:proofErr w:type="spellStart"/>
      <w:r w:rsidRPr="00D51079">
        <w:rPr>
          <w:rFonts w:ascii="Times New Roman" w:hAnsi="Times New Roman" w:cs="Times New Roman"/>
          <w:b/>
          <w:bCs/>
          <w:sz w:val="20"/>
          <w:szCs w:val="20"/>
        </w:rPr>
        <w:t>ltm-CandidateConfig</w:t>
      </w:r>
      <w:proofErr w:type="spellEnd"/>
      <w:r w:rsidRPr="00D51079">
        <w:rPr>
          <w:rFonts w:ascii="Times New Roman" w:hAnsi="Times New Roman" w:cs="Times New Roman"/>
          <w:b/>
          <w:bCs/>
          <w:sz w:val="20"/>
          <w:szCs w:val="20"/>
        </w:rPr>
        <w:t>)</w:t>
      </w:r>
      <w:r>
        <w:rPr>
          <w:rFonts w:ascii="Times New Roman" w:hAnsi="Times New Roman" w:cs="Times New Roman"/>
          <w:b/>
          <w:bCs/>
          <w:sz w:val="20"/>
          <w:szCs w:val="20"/>
        </w:rPr>
        <w:t>, and t</w:t>
      </w:r>
      <w:r w:rsidRPr="00D51079">
        <w:rPr>
          <w:rFonts w:ascii="Times New Roman" w:hAnsi="Times New Roman" w:cs="Times New Roman"/>
          <w:b/>
          <w:bCs/>
          <w:sz w:val="20"/>
          <w:szCs w:val="20"/>
        </w:rPr>
        <w:t xml:space="preserve">he measurement and reporting are triggered by the current serving cell. </w:t>
      </w:r>
    </w:p>
    <w:p w14:paraId="50DD1C13" w14:textId="34C46722" w:rsidR="00140940" w:rsidRPr="00140940" w:rsidRDefault="000E705F" w:rsidP="001162AD">
      <w:pPr>
        <w:numPr>
          <w:ilvl w:val="0"/>
          <w:numId w:val="21"/>
        </w:num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FFS: event-triggered L1 measurement reporting and </w:t>
      </w:r>
      <w:r w:rsidRPr="00CA436E">
        <w:rPr>
          <w:rFonts w:ascii="Times New Roman" w:hAnsi="Times New Roman" w:cs="Times New Roman"/>
          <w:b/>
          <w:bCs/>
          <w:sz w:val="20"/>
          <w:szCs w:val="20"/>
        </w:rPr>
        <w:t xml:space="preserve">CLTM condition evaluation </w:t>
      </w:r>
      <w:r>
        <w:rPr>
          <w:rFonts w:ascii="Times New Roman" w:hAnsi="Times New Roman" w:cs="Times New Roman"/>
          <w:b/>
          <w:bCs/>
          <w:sz w:val="20"/>
          <w:szCs w:val="20"/>
        </w:rPr>
        <w:t>based triggering mechanism.</w:t>
      </w:r>
    </w:p>
    <w:p w14:paraId="0F788268" w14:textId="60A29F88" w:rsidR="00140940" w:rsidRDefault="00140940" w:rsidP="001162AD">
      <w:pPr>
        <w:numPr>
          <w:ilvl w:val="0"/>
          <w:numId w:val="10"/>
        </w:numPr>
        <w:spacing w:after="0" w:line="240" w:lineRule="auto"/>
        <w:ind w:left="1077" w:hanging="113"/>
        <w:jc w:val="both"/>
        <w:rPr>
          <w:rFonts w:ascii="Times New Roman" w:hAnsi="Times New Roman" w:cs="Times New Roman"/>
          <w:b/>
          <w:bCs/>
          <w:sz w:val="20"/>
          <w:szCs w:val="20"/>
        </w:rPr>
      </w:pPr>
      <w:r w:rsidRPr="00140940">
        <w:rPr>
          <w:rFonts w:ascii="Times New Roman" w:hAnsi="Times New Roman" w:cs="Times New Roman"/>
          <w:b/>
          <w:bCs/>
          <w:sz w:val="20"/>
          <w:szCs w:val="20"/>
        </w:rPr>
        <w:t>For the UEs for the measurement are triggered before the reception of the cell switch command, the UE may continue performing the measurements during the cell switch specially for the target cell.</w:t>
      </w:r>
    </w:p>
    <w:p w14:paraId="7126117E" w14:textId="77777777" w:rsidR="00140940" w:rsidRPr="00140940" w:rsidRDefault="00140940" w:rsidP="001162AD">
      <w:pPr>
        <w:spacing w:after="0" w:line="240" w:lineRule="auto"/>
        <w:ind w:left="1077"/>
        <w:jc w:val="both"/>
        <w:rPr>
          <w:rFonts w:ascii="Times New Roman" w:hAnsi="Times New Roman" w:cs="Times New Roman"/>
          <w:b/>
          <w:bCs/>
          <w:sz w:val="20"/>
          <w:szCs w:val="20"/>
        </w:rPr>
      </w:pPr>
    </w:p>
    <w:p w14:paraId="0922E1C9" w14:textId="472398C3" w:rsidR="000E705F" w:rsidRPr="00140940" w:rsidRDefault="00140940" w:rsidP="00DF6540">
      <w:pPr>
        <w:numPr>
          <w:ilvl w:val="0"/>
          <w:numId w:val="10"/>
        </w:numPr>
        <w:spacing w:after="0" w:line="240" w:lineRule="auto"/>
        <w:ind w:left="1190" w:hanging="113"/>
        <w:jc w:val="both"/>
        <w:rPr>
          <w:rFonts w:ascii="Times New Roman" w:hAnsi="Times New Roman" w:cs="Times New Roman"/>
          <w:sz w:val="20"/>
          <w:szCs w:val="20"/>
        </w:rPr>
      </w:pPr>
      <w:r w:rsidRPr="00140940">
        <w:rPr>
          <w:rFonts w:ascii="Times New Roman" w:hAnsi="Times New Roman" w:cs="Times New Roman"/>
          <w:b/>
          <w:bCs/>
          <w:sz w:val="20"/>
          <w:szCs w:val="20"/>
        </w:rPr>
        <w:t>To enable triggering of measurements for early CSI acquisition for candidate cell(s) after the cell switch, the cell switch command can be used to initiate the measurements.</w:t>
      </w:r>
    </w:p>
    <w:p w14:paraId="66C070F2" w14:textId="77777777" w:rsidR="00140940" w:rsidRPr="00844569" w:rsidRDefault="00140940" w:rsidP="001162AD">
      <w:pPr>
        <w:spacing w:after="0" w:line="240" w:lineRule="auto"/>
        <w:ind w:left="1077"/>
        <w:jc w:val="both"/>
        <w:rPr>
          <w:rFonts w:ascii="Times New Roman" w:hAnsi="Times New Roman" w:cs="Times New Roman"/>
          <w:sz w:val="20"/>
          <w:szCs w:val="20"/>
        </w:rPr>
      </w:pPr>
    </w:p>
    <w:p w14:paraId="74E01324" w14:textId="2CB14136" w:rsidR="002D46DB" w:rsidRPr="00140940" w:rsidRDefault="00844569" w:rsidP="001162AD">
      <w:pPr>
        <w:spacing w:line="240" w:lineRule="auto"/>
        <w:jc w:val="both"/>
        <w:rPr>
          <w:rFonts w:ascii="Times New Roman" w:hAnsi="Times New Roman" w:cs="Times New Roman"/>
          <w:b/>
          <w:bCs/>
          <w:sz w:val="20"/>
          <w:szCs w:val="20"/>
          <w:u w:val="single"/>
        </w:rPr>
      </w:pPr>
      <w:r w:rsidRPr="00140940">
        <w:rPr>
          <w:rFonts w:ascii="Times New Roman" w:hAnsi="Times New Roman" w:cs="Times New Roman"/>
          <w:b/>
          <w:bCs/>
          <w:sz w:val="20"/>
          <w:szCs w:val="20"/>
          <w:u w:val="single"/>
        </w:rPr>
        <w:t xml:space="preserve">Reporting </w:t>
      </w:r>
      <w:r w:rsidR="00140940">
        <w:rPr>
          <w:rFonts w:ascii="Times New Roman" w:hAnsi="Times New Roman" w:cs="Times New Roman"/>
          <w:b/>
          <w:bCs/>
          <w:sz w:val="20"/>
          <w:szCs w:val="20"/>
          <w:u w:val="single"/>
        </w:rPr>
        <w:t>Mechanism</w:t>
      </w:r>
    </w:p>
    <w:p w14:paraId="3FBDA38C" w14:textId="69135339" w:rsidR="002150C2" w:rsidRPr="002150C2" w:rsidRDefault="00140940" w:rsidP="001162A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The next issue to be resolved is </w:t>
      </w:r>
      <w:r w:rsidR="00E16487">
        <w:rPr>
          <w:rFonts w:ascii="Times New Roman" w:hAnsi="Times New Roman" w:cs="Times New Roman"/>
          <w:sz w:val="20"/>
          <w:szCs w:val="20"/>
        </w:rPr>
        <w:t>how the report is sent to the target cell after the cell switch</w:t>
      </w:r>
      <w:r w:rsidR="002150C2" w:rsidRPr="002150C2">
        <w:rPr>
          <w:rFonts w:ascii="Times New Roman" w:hAnsi="Times New Roman" w:cs="Times New Roman"/>
          <w:sz w:val="20"/>
          <w:szCs w:val="20"/>
        </w:rPr>
        <w:t>.</w:t>
      </w:r>
      <w:r w:rsidR="00E16487">
        <w:rPr>
          <w:rFonts w:ascii="Times New Roman" w:hAnsi="Times New Roman" w:cs="Times New Roman"/>
          <w:sz w:val="20"/>
          <w:szCs w:val="20"/>
        </w:rPr>
        <w:t xml:space="preserve"> </w:t>
      </w:r>
      <w:r w:rsidR="002150C2" w:rsidRPr="002150C2">
        <w:rPr>
          <w:rFonts w:ascii="Times New Roman" w:hAnsi="Times New Roman" w:cs="Times New Roman"/>
          <w:sz w:val="20"/>
          <w:szCs w:val="20"/>
        </w:rPr>
        <w:t xml:space="preserve">Below are </w:t>
      </w:r>
      <w:r w:rsidR="002150C2">
        <w:rPr>
          <w:rFonts w:ascii="Times New Roman" w:hAnsi="Times New Roman" w:cs="Times New Roman"/>
          <w:sz w:val="20"/>
          <w:szCs w:val="20"/>
        </w:rPr>
        <w:t xml:space="preserve">some </w:t>
      </w:r>
      <w:r w:rsidR="002150C2" w:rsidRPr="002150C2">
        <w:rPr>
          <w:rFonts w:ascii="Times New Roman" w:hAnsi="Times New Roman" w:cs="Times New Roman"/>
          <w:sz w:val="20"/>
          <w:szCs w:val="20"/>
        </w:rPr>
        <w:t>potential reporting methods</w:t>
      </w:r>
      <w:r w:rsidR="002150C2">
        <w:rPr>
          <w:rFonts w:ascii="Times New Roman" w:hAnsi="Times New Roman" w:cs="Times New Roman"/>
          <w:sz w:val="20"/>
          <w:szCs w:val="20"/>
        </w:rPr>
        <w:t xml:space="preserve"> which aligns with LTM framework</w:t>
      </w:r>
      <w:r w:rsidR="002150C2" w:rsidRPr="002150C2">
        <w:rPr>
          <w:rFonts w:ascii="Times New Roman" w:hAnsi="Times New Roman" w:cs="Times New Roman"/>
          <w:sz w:val="20"/>
          <w:szCs w:val="20"/>
        </w:rPr>
        <w:t>:</w:t>
      </w:r>
    </w:p>
    <w:p w14:paraId="693819C8" w14:textId="77777777" w:rsidR="002150C2" w:rsidRPr="002150C2" w:rsidRDefault="002150C2" w:rsidP="001162AD">
      <w:pPr>
        <w:spacing w:after="0" w:line="240" w:lineRule="auto"/>
        <w:jc w:val="both"/>
        <w:rPr>
          <w:rFonts w:ascii="Times New Roman" w:hAnsi="Times New Roman" w:cs="Times New Roman"/>
          <w:sz w:val="20"/>
          <w:szCs w:val="20"/>
        </w:rPr>
      </w:pPr>
    </w:p>
    <w:p w14:paraId="6EA2E0DD" w14:textId="165C5449" w:rsidR="002150C2" w:rsidRDefault="002150C2" w:rsidP="001162AD">
      <w:pPr>
        <w:numPr>
          <w:ilvl w:val="0"/>
          <w:numId w:val="24"/>
        </w:numPr>
        <w:spacing w:line="240" w:lineRule="auto"/>
        <w:jc w:val="both"/>
        <w:rPr>
          <w:rFonts w:ascii="Times New Roman" w:hAnsi="Times New Roman" w:cs="Times New Roman"/>
          <w:sz w:val="20"/>
          <w:szCs w:val="20"/>
        </w:rPr>
      </w:pPr>
      <w:r w:rsidRPr="002150C2">
        <w:rPr>
          <w:rFonts w:ascii="Times New Roman" w:hAnsi="Times New Roman" w:cs="Times New Roman"/>
          <w:b/>
          <w:bCs/>
          <w:sz w:val="20"/>
          <w:szCs w:val="20"/>
        </w:rPr>
        <w:t>Option 1</w:t>
      </w:r>
      <w:r w:rsidRPr="002150C2">
        <w:rPr>
          <w:rFonts w:ascii="Times New Roman" w:hAnsi="Times New Roman" w:cs="Times New Roman"/>
          <w:sz w:val="20"/>
          <w:szCs w:val="20"/>
        </w:rPr>
        <w:t xml:space="preserve">: Use the UL resources allocated for </w:t>
      </w:r>
      <w:r w:rsidR="00935E16">
        <w:rPr>
          <w:rFonts w:ascii="Times New Roman" w:hAnsi="Times New Roman" w:cs="Times New Roman"/>
          <w:sz w:val="20"/>
          <w:szCs w:val="20"/>
        </w:rPr>
        <w:t>cell access</w:t>
      </w:r>
      <w:r w:rsidRPr="002150C2">
        <w:rPr>
          <w:rFonts w:ascii="Times New Roman" w:hAnsi="Times New Roman" w:cs="Times New Roman"/>
          <w:sz w:val="20"/>
          <w:szCs w:val="20"/>
        </w:rPr>
        <w:t>, either through configured or dynamic grants</w:t>
      </w:r>
      <w:r w:rsidR="004013B2">
        <w:rPr>
          <w:rFonts w:ascii="Times New Roman" w:hAnsi="Times New Roman" w:cs="Times New Roman"/>
          <w:sz w:val="20"/>
          <w:szCs w:val="20"/>
        </w:rPr>
        <w:t>, i.e</w:t>
      </w:r>
      <w:r w:rsidRPr="002150C2">
        <w:rPr>
          <w:rFonts w:ascii="Times New Roman" w:hAnsi="Times New Roman" w:cs="Times New Roman"/>
          <w:sz w:val="20"/>
          <w:szCs w:val="20"/>
        </w:rPr>
        <w:t>.</w:t>
      </w:r>
      <w:r w:rsidR="004013B2">
        <w:rPr>
          <w:rFonts w:ascii="Times New Roman" w:hAnsi="Times New Roman" w:cs="Times New Roman"/>
          <w:sz w:val="20"/>
          <w:szCs w:val="20"/>
        </w:rPr>
        <w:t>,</w:t>
      </w:r>
      <w:r w:rsidRPr="002150C2">
        <w:rPr>
          <w:rFonts w:ascii="Times New Roman" w:hAnsi="Times New Roman" w:cs="Times New Roman"/>
          <w:sz w:val="20"/>
          <w:szCs w:val="20"/>
        </w:rPr>
        <w:t xml:space="preserve"> CSI measurements could be transmitted in the RRC Reconfiguration complete message.</w:t>
      </w:r>
    </w:p>
    <w:p w14:paraId="5E14F37F" w14:textId="77777777" w:rsidR="00AC22CE" w:rsidRDefault="002150C2" w:rsidP="001162AD">
      <w:pPr>
        <w:numPr>
          <w:ilvl w:val="0"/>
          <w:numId w:val="24"/>
        </w:numPr>
        <w:spacing w:line="240" w:lineRule="auto"/>
        <w:jc w:val="both"/>
        <w:rPr>
          <w:rFonts w:ascii="Times New Roman" w:hAnsi="Times New Roman" w:cs="Times New Roman"/>
          <w:sz w:val="20"/>
          <w:szCs w:val="20"/>
        </w:rPr>
      </w:pPr>
      <w:r w:rsidRPr="002150C2">
        <w:rPr>
          <w:rFonts w:ascii="Times New Roman" w:hAnsi="Times New Roman" w:cs="Times New Roman"/>
          <w:b/>
          <w:bCs/>
          <w:sz w:val="20"/>
          <w:szCs w:val="20"/>
        </w:rPr>
        <w:t>Option 2</w:t>
      </w:r>
      <w:r w:rsidRPr="002150C2">
        <w:rPr>
          <w:rFonts w:ascii="Times New Roman" w:hAnsi="Times New Roman" w:cs="Times New Roman"/>
          <w:sz w:val="20"/>
          <w:szCs w:val="20"/>
        </w:rPr>
        <w:t xml:space="preserve">: Include an </w:t>
      </w:r>
      <w:bookmarkStart w:id="3" w:name="_Hlk188704183"/>
      <w:r w:rsidRPr="002150C2">
        <w:rPr>
          <w:rFonts w:ascii="Times New Roman" w:hAnsi="Times New Roman" w:cs="Times New Roman"/>
          <w:sz w:val="20"/>
          <w:szCs w:val="20"/>
        </w:rPr>
        <w:t>indication in the RRC reconfiguration complete message that the UE has acquired CSI for the target cell</w:t>
      </w:r>
      <w:bookmarkEnd w:id="3"/>
      <w:r w:rsidRPr="002150C2">
        <w:rPr>
          <w:rFonts w:ascii="Times New Roman" w:hAnsi="Times New Roman" w:cs="Times New Roman"/>
          <w:sz w:val="20"/>
          <w:szCs w:val="20"/>
        </w:rPr>
        <w:t>. The target cell may then provide a dynamic grant via DCI for the UE to send CSI measurements.</w:t>
      </w:r>
    </w:p>
    <w:p w14:paraId="3740E5E1" w14:textId="77777777" w:rsidR="00844DDF" w:rsidRDefault="002150C2" w:rsidP="001162AD">
      <w:pPr>
        <w:numPr>
          <w:ilvl w:val="0"/>
          <w:numId w:val="24"/>
        </w:numPr>
        <w:spacing w:line="240" w:lineRule="auto"/>
        <w:jc w:val="both"/>
        <w:rPr>
          <w:rFonts w:ascii="Times New Roman" w:hAnsi="Times New Roman" w:cs="Times New Roman"/>
          <w:sz w:val="20"/>
          <w:szCs w:val="20"/>
        </w:rPr>
      </w:pPr>
      <w:r w:rsidRPr="00AC22CE">
        <w:rPr>
          <w:rFonts w:ascii="Times New Roman" w:hAnsi="Times New Roman" w:cs="Times New Roman"/>
          <w:b/>
          <w:bCs/>
          <w:sz w:val="20"/>
          <w:szCs w:val="20"/>
        </w:rPr>
        <w:t>Option 3</w:t>
      </w:r>
      <w:r w:rsidRPr="00AC22CE">
        <w:rPr>
          <w:rFonts w:ascii="Times New Roman" w:hAnsi="Times New Roman" w:cs="Times New Roman"/>
          <w:sz w:val="20"/>
          <w:szCs w:val="20"/>
        </w:rPr>
        <w:t>: The target cell directly sends a DCI scheduling a dynamic grant to indicate the CSI request.</w:t>
      </w:r>
    </w:p>
    <w:p w14:paraId="23431199" w14:textId="1E8A35DB" w:rsidR="00133CCB" w:rsidRPr="00844DDF" w:rsidRDefault="00133CCB" w:rsidP="001162AD">
      <w:pPr>
        <w:spacing w:line="240" w:lineRule="auto"/>
        <w:jc w:val="both"/>
        <w:rPr>
          <w:rFonts w:ascii="Times New Roman" w:hAnsi="Times New Roman" w:cs="Times New Roman"/>
          <w:sz w:val="20"/>
          <w:szCs w:val="20"/>
        </w:rPr>
      </w:pPr>
      <w:r w:rsidRPr="00844DDF">
        <w:rPr>
          <w:rFonts w:ascii="Times New Roman" w:hAnsi="Times New Roman" w:cs="Times New Roman"/>
          <w:sz w:val="20"/>
          <w:szCs w:val="20"/>
        </w:rPr>
        <w:t>For now, all these options can be further studied for possible down selection</w:t>
      </w:r>
      <w:r w:rsidR="00D77082" w:rsidRPr="00844DDF">
        <w:rPr>
          <w:rFonts w:ascii="Times New Roman" w:hAnsi="Times New Roman" w:cs="Times New Roman"/>
          <w:sz w:val="20"/>
          <w:szCs w:val="20"/>
        </w:rPr>
        <w:t>.</w:t>
      </w:r>
    </w:p>
    <w:p w14:paraId="63589E03" w14:textId="09CCE0CA" w:rsidR="00D77082" w:rsidRDefault="00D77082" w:rsidP="00DF6540">
      <w:pPr>
        <w:numPr>
          <w:ilvl w:val="0"/>
          <w:numId w:val="10"/>
        </w:numPr>
        <w:spacing w:after="0" w:line="240" w:lineRule="auto"/>
        <w:ind w:left="1190" w:hanging="113"/>
        <w:jc w:val="both"/>
        <w:rPr>
          <w:rFonts w:ascii="Times New Roman" w:hAnsi="Times New Roman" w:cs="Times New Roman"/>
          <w:b/>
          <w:bCs/>
          <w:sz w:val="20"/>
          <w:szCs w:val="20"/>
        </w:rPr>
      </w:pPr>
      <w:r>
        <w:rPr>
          <w:rFonts w:ascii="Times New Roman" w:hAnsi="Times New Roman" w:cs="Times New Roman"/>
          <w:b/>
          <w:bCs/>
          <w:sz w:val="20"/>
          <w:szCs w:val="20"/>
        </w:rPr>
        <w:t xml:space="preserve">For early CSI acquisition for candidate cell(s), the following mechanisms for reporting measurements after the cell switch are further studied: </w:t>
      </w:r>
    </w:p>
    <w:p w14:paraId="53593B02" w14:textId="2551AA2F" w:rsidR="00D77082" w:rsidRPr="00D77082" w:rsidRDefault="00D77082" w:rsidP="001162AD">
      <w:pPr>
        <w:numPr>
          <w:ilvl w:val="0"/>
          <w:numId w:val="22"/>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lastRenderedPageBreak/>
        <w:t>Option 1 – Us</w:t>
      </w:r>
      <w:r w:rsidR="009606C9">
        <w:rPr>
          <w:rFonts w:ascii="Times New Roman" w:hAnsi="Times New Roman" w:cs="Times New Roman"/>
          <w:b/>
          <w:bCs/>
          <w:sz w:val="20"/>
          <w:szCs w:val="20"/>
        </w:rPr>
        <w:t>e</w:t>
      </w:r>
      <w:r w:rsidRPr="00D77082">
        <w:rPr>
          <w:rFonts w:ascii="Times New Roman" w:hAnsi="Times New Roman" w:cs="Times New Roman"/>
          <w:b/>
          <w:bCs/>
          <w:sz w:val="20"/>
          <w:szCs w:val="20"/>
        </w:rPr>
        <w:t xml:space="preserve"> UL resources given for </w:t>
      </w:r>
      <w:r w:rsidR="00A41E19" w:rsidRPr="00A41E19">
        <w:rPr>
          <w:rFonts w:ascii="Times New Roman" w:hAnsi="Times New Roman" w:cs="Times New Roman"/>
          <w:b/>
          <w:bCs/>
          <w:sz w:val="20"/>
          <w:szCs w:val="20"/>
        </w:rPr>
        <w:t>UL resources allocated for cell access</w:t>
      </w:r>
      <w:r w:rsidR="00A41E19">
        <w:rPr>
          <w:rFonts w:ascii="Times New Roman" w:hAnsi="Times New Roman" w:cs="Times New Roman"/>
          <w:b/>
          <w:bCs/>
          <w:sz w:val="20"/>
          <w:szCs w:val="20"/>
        </w:rPr>
        <w:t>,</w:t>
      </w:r>
      <w:r w:rsidRPr="00D77082">
        <w:rPr>
          <w:rFonts w:ascii="Times New Roman" w:hAnsi="Times New Roman" w:cs="Times New Roman"/>
          <w:b/>
          <w:bCs/>
          <w:sz w:val="20"/>
          <w:szCs w:val="20"/>
        </w:rPr>
        <w:t xml:space="preserve"> </w:t>
      </w:r>
      <w:r w:rsidR="00A41E19" w:rsidRPr="00A41E19">
        <w:rPr>
          <w:rFonts w:ascii="Times New Roman" w:hAnsi="Times New Roman" w:cs="Times New Roman"/>
          <w:b/>
          <w:bCs/>
          <w:sz w:val="20"/>
          <w:szCs w:val="20"/>
        </w:rPr>
        <w:t>either through configured or dynamic grants</w:t>
      </w:r>
      <w:r w:rsidR="004C618B">
        <w:rPr>
          <w:rFonts w:ascii="Times New Roman" w:hAnsi="Times New Roman" w:cs="Times New Roman"/>
          <w:b/>
          <w:bCs/>
          <w:sz w:val="20"/>
          <w:szCs w:val="20"/>
        </w:rPr>
        <w:t xml:space="preserve">, </w:t>
      </w:r>
      <w:r w:rsidR="004C618B" w:rsidRPr="004C618B">
        <w:rPr>
          <w:rFonts w:ascii="Times New Roman" w:hAnsi="Times New Roman" w:cs="Times New Roman"/>
          <w:b/>
          <w:bCs/>
          <w:sz w:val="20"/>
          <w:szCs w:val="20"/>
        </w:rPr>
        <w:t>with CSI measurements in the RRC Reconfiguration complete message</w:t>
      </w:r>
      <w:r w:rsidRPr="00D77082">
        <w:rPr>
          <w:rFonts w:ascii="Times New Roman" w:hAnsi="Times New Roman" w:cs="Times New Roman"/>
          <w:b/>
          <w:bCs/>
          <w:sz w:val="20"/>
          <w:szCs w:val="20"/>
        </w:rPr>
        <w:t xml:space="preserve">. </w:t>
      </w:r>
    </w:p>
    <w:p w14:paraId="2139AF45" w14:textId="44F9AF06" w:rsidR="00D77082" w:rsidRPr="00D77082" w:rsidRDefault="00D77082" w:rsidP="001162AD">
      <w:pPr>
        <w:numPr>
          <w:ilvl w:val="0"/>
          <w:numId w:val="22"/>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 xml:space="preserve">Option 2 – </w:t>
      </w:r>
      <w:r w:rsidR="004C618B" w:rsidRPr="004C618B">
        <w:rPr>
          <w:rFonts w:ascii="Times New Roman" w:hAnsi="Times New Roman" w:cs="Times New Roman"/>
          <w:b/>
          <w:bCs/>
          <w:sz w:val="20"/>
          <w:szCs w:val="20"/>
        </w:rPr>
        <w:t>Provide an indication in the RRC reconfiguration complete message</w:t>
      </w:r>
      <w:r w:rsidR="004C618B">
        <w:rPr>
          <w:rFonts w:ascii="Times New Roman" w:hAnsi="Times New Roman" w:cs="Times New Roman"/>
          <w:b/>
          <w:bCs/>
          <w:sz w:val="20"/>
          <w:szCs w:val="20"/>
        </w:rPr>
        <w:t xml:space="preserve"> for the CSI acquisition</w:t>
      </w:r>
      <w:r w:rsidR="004C618B" w:rsidRPr="004C618B">
        <w:rPr>
          <w:rFonts w:ascii="Times New Roman" w:hAnsi="Times New Roman" w:cs="Times New Roman"/>
          <w:b/>
          <w:bCs/>
          <w:sz w:val="20"/>
          <w:szCs w:val="20"/>
        </w:rPr>
        <w:t>, followed by a dynamic grant from the target cell</w:t>
      </w:r>
      <w:r w:rsidR="006B2E8E">
        <w:rPr>
          <w:rFonts w:ascii="Times New Roman" w:hAnsi="Times New Roman" w:cs="Times New Roman"/>
          <w:b/>
          <w:bCs/>
          <w:sz w:val="20"/>
          <w:szCs w:val="20"/>
        </w:rPr>
        <w:t xml:space="preserve"> to send the CSI measurement</w:t>
      </w:r>
      <w:r w:rsidRPr="00D77082">
        <w:rPr>
          <w:rFonts w:ascii="Times New Roman" w:hAnsi="Times New Roman" w:cs="Times New Roman"/>
          <w:b/>
          <w:bCs/>
          <w:sz w:val="20"/>
          <w:szCs w:val="20"/>
        </w:rPr>
        <w:t>s</w:t>
      </w:r>
      <w:r w:rsidR="006B2E8E">
        <w:rPr>
          <w:rFonts w:ascii="Times New Roman" w:hAnsi="Times New Roman" w:cs="Times New Roman"/>
          <w:b/>
          <w:bCs/>
          <w:sz w:val="20"/>
          <w:szCs w:val="20"/>
        </w:rPr>
        <w:t>.</w:t>
      </w:r>
    </w:p>
    <w:p w14:paraId="03C32C2E" w14:textId="7B74E4A1" w:rsidR="00D95C92" w:rsidRPr="00D95C92" w:rsidRDefault="00D77082" w:rsidP="001162AD">
      <w:pPr>
        <w:numPr>
          <w:ilvl w:val="0"/>
          <w:numId w:val="22"/>
        </w:numPr>
        <w:spacing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Option 3 – the target cell sends a DCI scheduling a dynamic grant indicating the CSI request</w:t>
      </w:r>
      <w:r w:rsidR="004013B2">
        <w:rPr>
          <w:rFonts w:ascii="Times New Roman" w:hAnsi="Times New Roman" w:cs="Times New Roman"/>
          <w:b/>
          <w:bCs/>
          <w:sz w:val="20"/>
          <w:szCs w:val="20"/>
        </w:rPr>
        <w:t>.</w:t>
      </w:r>
    </w:p>
    <w:p w14:paraId="3DB04800" w14:textId="571EDD61" w:rsidR="00FE2EC6" w:rsidRDefault="00D95C92" w:rsidP="001162AD">
      <w:pPr>
        <w:spacing w:line="240" w:lineRule="auto"/>
        <w:jc w:val="both"/>
        <w:rPr>
          <w:rFonts w:ascii="Times New Roman" w:hAnsi="Times New Roman" w:cs="Times New Roman"/>
          <w:sz w:val="20"/>
          <w:szCs w:val="20"/>
        </w:rPr>
      </w:pPr>
      <w:r>
        <w:rPr>
          <w:rFonts w:ascii="Times New Roman" w:hAnsi="Times New Roman" w:cs="Times New Roman"/>
          <w:sz w:val="20"/>
          <w:szCs w:val="20"/>
        </w:rPr>
        <w:t>For the reporting quantities, g</w:t>
      </w:r>
      <w:r w:rsidR="00FE2EC6" w:rsidRPr="00FE2EC6">
        <w:rPr>
          <w:rFonts w:ascii="Times New Roman" w:hAnsi="Times New Roman" w:cs="Times New Roman"/>
          <w:sz w:val="20"/>
          <w:szCs w:val="20"/>
        </w:rPr>
        <w:t>iven that CSI would be used for a limited period, we suggest limiting reporting to essential parameters: CRI, CQI, PMI, and RI, with PMI based on the Type 1 codebook.</w:t>
      </w:r>
    </w:p>
    <w:p w14:paraId="3B30302E" w14:textId="77777777" w:rsidR="00A75299" w:rsidRDefault="00A75299" w:rsidP="001162AD">
      <w:pPr>
        <w:numPr>
          <w:ilvl w:val="0"/>
          <w:numId w:val="10"/>
        </w:numPr>
        <w:spacing w:after="0" w:line="240" w:lineRule="auto"/>
        <w:ind w:left="1190" w:hanging="113"/>
        <w:jc w:val="both"/>
        <w:rPr>
          <w:rFonts w:ascii="Times New Roman" w:hAnsi="Times New Roman" w:cs="Times New Roman"/>
          <w:b/>
          <w:sz w:val="20"/>
          <w:szCs w:val="20"/>
        </w:rPr>
      </w:pPr>
      <w:r w:rsidRPr="00A75299">
        <w:rPr>
          <w:rFonts w:ascii="Times New Roman" w:hAnsi="Times New Roman" w:cs="Times New Roman"/>
          <w:b/>
          <w:sz w:val="20"/>
          <w:szCs w:val="20"/>
        </w:rPr>
        <w:t>For CSI acquisition on a candidate cell, support the reporting of CRI, CQI, PMI, and RI, where PMI is based on the Type 1 codebook.</w:t>
      </w:r>
    </w:p>
    <w:p w14:paraId="645943F8" w14:textId="77777777" w:rsidR="00D95C92" w:rsidRDefault="00D95C92" w:rsidP="001162AD">
      <w:pPr>
        <w:spacing w:after="0" w:line="240" w:lineRule="auto"/>
        <w:jc w:val="both"/>
        <w:rPr>
          <w:rFonts w:ascii="Times New Roman" w:hAnsi="Times New Roman" w:cs="Times New Roman"/>
          <w:b/>
          <w:sz w:val="20"/>
          <w:szCs w:val="20"/>
        </w:rPr>
      </w:pPr>
    </w:p>
    <w:p w14:paraId="603F278A" w14:textId="77777777" w:rsidR="00D95C92" w:rsidRPr="00A75299" w:rsidRDefault="00D95C92" w:rsidP="001162AD">
      <w:pPr>
        <w:spacing w:after="0" w:line="240" w:lineRule="auto"/>
        <w:jc w:val="both"/>
        <w:rPr>
          <w:rFonts w:ascii="Times New Roman" w:hAnsi="Times New Roman" w:cs="Times New Roman"/>
          <w:b/>
          <w:sz w:val="20"/>
          <w:szCs w:val="20"/>
        </w:rPr>
      </w:pPr>
    </w:p>
    <w:p w14:paraId="06B39678" w14:textId="5D23D96A" w:rsidR="005D5678" w:rsidRPr="00C76667" w:rsidRDefault="00C76667" w:rsidP="001162AD">
      <w:pPr>
        <w:spacing w:after="0" w:line="240" w:lineRule="auto"/>
        <w:jc w:val="both"/>
        <w:rPr>
          <w:rFonts w:ascii="Times New Roman" w:hAnsi="Times New Roman" w:cs="Times New Roman"/>
          <w:b/>
          <w:bCs/>
          <w:sz w:val="20"/>
          <w:szCs w:val="20"/>
          <w:u w:val="single"/>
        </w:rPr>
      </w:pPr>
      <w:r w:rsidRPr="00C76667">
        <w:rPr>
          <w:rFonts w:ascii="Times New Roman" w:hAnsi="Times New Roman" w:cs="Times New Roman"/>
          <w:b/>
          <w:bCs/>
          <w:sz w:val="20"/>
          <w:szCs w:val="20"/>
          <w:u w:val="single"/>
        </w:rPr>
        <w:t>Other Essential Issues</w:t>
      </w:r>
    </w:p>
    <w:p w14:paraId="3BE0460F" w14:textId="77777777" w:rsidR="00C76667" w:rsidRPr="00C76667" w:rsidRDefault="00C76667" w:rsidP="001162AD">
      <w:pPr>
        <w:spacing w:after="0" w:line="240" w:lineRule="auto"/>
        <w:jc w:val="both"/>
        <w:rPr>
          <w:rFonts w:ascii="Times New Roman" w:hAnsi="Times New Roman" w:cs="Times New Roman"/>
          <w:b/>
          <w:bCs/>
          <w:sz w:val="20"/>
          <w:szCs w:val="20"/>
        </w:rPr>
      </w:pPr>
    </w:p>
    <w:p w14:paraId="05CDCE63" w14:textId="45F0DACB" w:rsidR="00B20912" w:rsidRPr="00B20912" w:rsidRDefault="00B20912" w:rsidP="00BF287B">
      <w:pPr>
        <w:spacing w:line="240" w:lineRule="auto"/>
        <w:jc w:val="both"/>
        <w:rPr>
          <w:rFonts w:ascii="Times New Roman" w:hAnsi="Times New Roman" w:cs="Times New Roman"/>
          <w:sz w:val="20"/>
          <w:szCs w:val="20"/>
        </w:rPr>
      </w:pPr>
      <w:r w:rsidRPr="00B20912">
        <w:rPr>
          <w:rFonts w:ascii="Times New Roman" w:hAnsi="Times New Roman" w:cs="Times New Roman"/>
          <w:sz w:val="20"/>
          <w:szCs w:val="20"/>
        </w:rPr>
        <w:t xml:space="preserve">For </w:t>
      </w:r>
      <w:r>
        <w:rPr>
          <w:rFonts w:ascii="Times New Roman" w:hAnsi="Times New Roman" w:cs="Times New Roman"/>
          <w:sz w:val="20"/>
          <w:szCs w:val="20"/>
        </w:rPr>
        <w:t>L1</w:t>
      </w:r>
      <w:r w:rsidRPr="00B20912">
        <w:rPr>
          <w:rFonts w:ascii="Times New Roman" w:hAnsi="Times New Roman" w:cs="Times New Roman"/>
          <w:sz w:val="20"/>
          <w:szCs w:val="20"/>
        </w:rPr>
        <w:t xml:space="preserve"> measurement reporting, the CSI reference resource is defined to determine the valid measurement (RS) occasions (i.e., RSs occurring no later than the DL slot overlapping with the CSI reference resource) for reporting purposes. Based on this, the UE may decide whether to omit a report depending on the position of the measurement RS occasion(s) relative to the CSI reference resource. The CSI reference resource typically accounts for the minimum UE capability for CSI computation and helps mitigate issues related to outdated CSI. It also serves as the reference slot for deriving parameters such as CQI (and, in some cases, PMI and RI) [clause 5.2.2.5.1, 38.214].</w:t>
      </w:r>
    </w:p>
    <w:p w14:paraId="3E2C6C30" w14:textId="072B0104" w:rsidR="00B20912" w:rsidRPr="00B20912" w:rsidRDefault="00B20912" w:rsidP="00BF287B">
      <w:pPr>
        <w:spacing w:line="240" w:lineRule="auto"/>
        <w:jc w:val="both"/>
        <w:rPr>
          <w:rFonts w:ascii="Times New Roman" w:hAnsi="Times New Roman" w:cs="Times New Roman"/>
          <w:sz w:val="20"/>
          <w:szCs w:val="20"/>
        </w:rPr>
      </w:pPr>
      <w:r w:rsidRPr="00B20912">
        <w:rPr>
          <w:rFonts w:ascii="Times New Roman" w:hAnsi="Times New Roman" w:cs="Times New Roman"/>
          <w:sz w:val="20"/>
          <w:szCs w:val="20"/>
        </w:rPr>
        <w:t xml:space="preserve">In certain scenarios, such as periodic and </w:t>
      </w:r>
      <w:r w:rsidR="00EC4E1A">
        <w:rPr>
          <w:rFonts w:ascii="Times New Roman" w:hAnsi="Times New Roman" w:cs="Times New Roman"/>
          <w:sz w:val="20"/>
          <w:szCs w:val="20"/>
        </w:rPr>
        <w:t>SP</w:t>
      </w:r>
      <w:r w:rsidRPr="00B20912">
        <w:rPr>
          <w:rFonts w:ascii="Times New Roman" w:hAnsi="Times New Roman" w:cs="Times New Roman"/>
          <w:sz w:val="20"/>
          <w:szCs w:val="20"/>
        </w:rPr>
        <w:t xml:space="preserve"> reporting, the CSI reference resource is critical in determining the reference timing for the CSI processing unit (CPU) occupancy associated with the report.</w:t>
      </w:r>
    </w:p>
    <w:p w14:paraId="11C3DD98" w14:textId="19D02C05" w:rsidR="00B20912" w:rsidRPr="00B20912" w:rsidRDefault="00B20912" w:rsidP="001162AD">
      <w:pPr>
        <w:spacing w:after="0" w:line="240" w:lineRule="auto"/>
        <w:jc w:val="both"/>
        <w:rPr>
          <w:rFonts w:ascii="Times New Roman" w:hAnsi="Times New Roman" w:cs="Times New Roman"/>
          <w:sz w:val="20"/>
          <w:szCs w:val="20"/>
        </w:rPr>
      </w:pPr>
      <w:r w:rsidRPr="00B20912">
        <w:rPr>
          <w:rFonts w:ascii="Times New Roman" w:hAnsi="Times New Roman" w:cs="Times New Roman"/>
          <w:sz w:val="20"/>
          <w:szCs w:val="20"/>
        </w:rPr>
        <w:t xml:space="preserve">Additionally, each UE has limited CPU resources and a </w:t>
      </w:r>
      <w:r>
        <w:rPr>
          <w:rFonts w:ascii="Times New Roman" w:hAnsi="Times New Roman" w:cs="Times New Roman"/>
          <w:sz w:val="20"/>
          <w:szCs w:val="20"/>
        </w:rPr>
        <w:t xml:space="preserve">limited </w:t>
      </w:r>
      <w:r w:rsidRPr="00B20912">
        <w:rPr>
          <w:rFonts w:ascii="Times New Roman" w:hAnsi="Times New Roman" w:cs="Times New Roman"/>
          <w:sz w:val="20"/>
          <w:szCs w:val="20"/>
        </w:rPr>
        <w:t xml:space="preserve">capability to support the number of active CSI-RS ports or CSI-RS resources </w:t>
      </w:r>
      <w:proofErr w:type="gramStart"/>
      <w:r w:rsidRPr="00B20912">
        <w:rPr>
          <w:rFonts w:ascii="Times New Roman" w:hAnsi="Times New Roman" w:cs="Times New Roman"/>
          <w:sz w:val="20"/>
          <w:szCs w:val="20"/>
        </w:rPr>
        <w:t>in a given</w:t>
      </w:r>
      <w:proofErr w:type="gramEnd"/>
      <w:r w:rsidRPr="00B20912">
        <w:rPr>
          <w:rFonts w:ascii="Times New Roman" w:hAnsi="Times New Roman" w:cs="Times New Roman"/>
          <w:sz w:val="20"/>
          <w:szCs w:val="20"/>
        </w:rPr>
        <w:t xml:space="preserve"> slot. Based on these constraints, the CPU usage, CPU occupancy timeline, and the timeline for the active duration of each configured CSI-RS port or CSI-RS resource need to be defined to minimize ambiguity between the network and the UE regarding</w:t>
      </w:r>
      <w:r>
        <w:rPr>
          <w:rFonts w:ascii="Times New Roman" w:hAnsi="Times New Roman" w:cs="Times New Roman"/>
          <w:sz w:val="20"/>
          <w:szCs w:val="20"/>
        </w:rPr>
        <w:t>, t</w:t>
      </w:r>
      <w:r w:rsidRPr="00B20912">
        <w:rPr>
          <w:rFonts w:ascii="Times New Roman" w:hAnsi="Times New Roman" w:cs="Times New Roman"/>
          <w:sz w:val="20"/>
          <w:szCs w:val="20"/>
        </w:rPr>
        <w:t>he measurements the network can configure,</w:t>
      </w:r>
      <w:r>
        <w:rPr>
          <w:rFonts w:ascii="Times New Roman" w:hAnsi="Times New Roman" w:cs="Times New Roman"/>
          <w:sz w:val="20"/>
          <w:szCs w:val="20"/>
        </w:rPr>
        <w:t xml:space="preserve"> t</w:t>
      </w:r>
      <w:r w:rsidRPr="00B20912">
        <w:rPr>
          <w:rFonts w:ascii="Times New Roman" w:hAnsi="Times New Roman" w:cs="Times New Roman"/>
          <w:sz w:val="20"/>
          <w:szCs w:val="20"/>
        </w:rPr>
        <w:t>he measurements the UE can perform, and</w:t>
      </w:r>
    </w:p>
    <w:p w14:paraId="4ED9592C" w14:textId="3CBA709D" w:rsidR="00B20912" w:rsidRPr="00B20912" w:rsidRDefault="00B20912" w:rsidP="00BF287B">
      <w:pPr>
        <w:spacing w:line="240" w:lineRule="auto"/>
        <w:jc w:val="both"/>
        <w:rPr>
          <w:rFonts w:ascii="Times New Roman" w:hAnsi="Times New Roman" w:cs="Times New Roman"/>
          <w:sz w:val="20"/>
          <w:szCs w:val="20"/>
        </w:rPr>
      </w:pPr>
      <w:r>
        <w:rPr>
          <w:rFonts w:ascii="Times New Roman" w:hAnsi="Times New Roman" w:cs="Times New Roman"/>
          <w:sz w:val="20"/>
          <w:szCs w:val="20"/>
        </w:rPr>
        <w:t>t</w:t>
      </w:r>
      <w:r w:rsidRPr="00B20912">
        <w:rPr>
          <w:rFonts w:ascii="Times New Roman" w:hAnsi="Times New Roman" w:cs="Times New Roman"/>
          <w:sz w:val="20"/>
          <w:szCs w:val="20"/>
        </w:rPr>
        <w:t>he reports the UE can provide.</w:t>
      </w:r>
    </w:p>
    <w:p w14:paraId="7183A856" w14:textId="77777777" w:rsidR="005F3E82" w:rsidRDefault="00B20912" w:rsidP="001162AD">
      <w:pPr>
        <w:spacing w:line="240" w:lineRule="auto"/>
        <w:jc w:val="both"/>
        <w:rPr>
          <w:rFonts w:ascii="Times New Roman" w:hAnsi="Times New Roman" w:cs="Times New Roman"/>
          <w:sz w:val="20"/>
          <w:szCs w:val="20"/>
        </w:rPr>
      </w:pPr>
      <w:r w:rsidRPr="00B20912">
        <w:rPr>
          <w:rFonts w:ascii="Times New Roman" w:hAnsi="Times New Roman" w:cs="Times New Roman"/>
          <w:sz w:val="20"/>
          <w:szCs w:val="20"/>
        </w:rPr>
        <w:t>It is important to clarify these aspects in the context of CSI acquisition measurements for candidate cells. Unlike legacy reporting types</w:t>
      </w:r>
      <w:r>
        <w:rPr>
          <w:rFonts w:ascii="Times New Roman" w:hAnsi="Times New Roman" w:cs="Times New Roman"/>
          <w:sz w:val="20"/>
          <w:szCs w:val="20"/>
        </w:rPr>
        <w:t xml:space="preserve"> and L1-RSRP reporting for LTM</w:t>
      </w:r>
      <w:r w:rsidRPr="00B20912">
        <w:rPr>
          <w:rFonts w:ascii="Times New Roman" w:hAnsi="Times New Roman" w:cs="Times New Roman"/>
          <w:sz w:val="20"/>
          <w:szCs w:val="20"/>
        </w:rPr>
        <w:t>, the timing of the uplink slot containing the information about the measurement report</w:t>
      </w:r>
      <w:r>
        <w:rPr>
          <w:rFonts w:ascii="Times New Roman" w:hAnsi="Times New Roman" w:cs="Times New Roman"/>
          <w:sz w:val="20"/>
          <w:szCs w:val="20"/>
        </w:rPr>
        <w:t xml:space="preserve"> for CSI acquisition may not</w:t>
      </w:r>
      <w:r w:rsidRPr="00B20912">
        <w:rPr>
          <w:rFonts w:ascii="Times New Roman" w:hAnsi="Times New Roman" w:cs="Times New Roman"/>
          <w:sz w:val="20"/>
          <w:szCs w:val="20"/>
        </w:rPr>
        <w:t xml:space="preserve"> be determined at the time of measurement</w:t>
      </w:r>
      <w:r>
        <w:rPr>
          <w:rFonts w:ascii="Times New Roman" w:hAnsi="Times New Roman" w:cs="Times New Roman"/>
          <w:sz w:val="20"/>
          <w:szCs w:val="20"/>
        </w:rPr>
        <w:t xml:space="preserve">, </w:t>
      </w:r>
      <w:r w:rsidR="005F3E82" w:rsidRPr="005F3E82">
        <w:rPr>
          <w:rFonts w:ascii="Times New Roman" w:hAnsi="Times New Roman" w:cs="Times New Roman"/>
          <w:sz w:val="20"/>
          <w:szCs w:val="20"/>
        </w:rPr>
        <w:t xml:space="preserve">due to the unpredictable timing of the cell switch and the various factors that can influence </w:t>
      </w:r>
      <w:r w:rsidR="005F3E82">
        <w:rPr>
          <w:rFonts w:ascii="Times New Roman" w:hAnsi="Times New Roman" w:cs="Times New Roman"/>
          <w:sz w:val="20"/>
          <w:szCs w:val="20"/>
        </w:rPr>
        <w:t>handover</w:t>
      </w:r>
      <w:r w:rsidR="005F3E82" w:rsidRPr="005F3E82">
        <w:rPr>
          <w:rFonts w:ascii="Times New Roman" w:hAnsi="Times New Roman" w:cs="Times New Roman"/>
          <w:sz w:val="20"/>
          <w:szCs w:val="20"/>
        </w:rPr>
        <w:t xml:space="preserve"> interruption delay</w:t>
      </w:r>
      <w:r w:rsidR="005F3E82">
        <w:rPr>
          <w:rFonts w:ascii="Times New Roman" w:hAnsi="Times New Roman" w:cs="Times New Roman"/>
          <w:sz w:val="20"/>
          <w:szCs w:val="20"/>
        </w:rPr>
        <w:t xml:space="preserve">. This is valid for both scenarios when the UE starts making the measurements before or after the reception of the cell switch command. </w:t>
      </w:r>
    </w:p>
    <w:p w14:paraId="4381BF0C" w14:textId="7113D009" w:rsidR="00121838" w:rsidRDefault="005F3E82" w:rsidP="00121838">
      <w:pPr>
        <w:spacing w:line="240" w:lineRule="auto"/>
        <w:jc w:val="both"/>
        <w:rPr>
          <w:rFonts w:ascii="Times New Roman" w:hAnsi="Times New Roman" w:cs="Times New Roman"/>
          <w:sz w:val="20"/>
          <w:szCs w:val="20"/>
        </w:rPr>
      </w:pPr>
      <w:r>
        <w:rPr>
          <w:rFonts w:ascii="Times New Roman" w:hAnsi="Times New Roman" w:cs="Times New Roman"/>
          <w:sz w:val="20"/>
          <w:szCs w:val="20"/>
        </w:rPr>
        <w:t>Therefore</w:t>
      </w:r>
      <w:r w:rsidRPr="005F3E82">
        <w:rPr>
          <w:rFonts w:ascii="Times New Roman" w:hAnsi="Times New Roman" w:cs="Times New Roman"/>
          <w:sz w:val="20"/>
          <w:szCs w:val="20"/>
        </w:rPr>
        <w:t xml:space="preserve">, for such measurements and reporting, </w:t>
      </w:r>
      <w:r>
        <w:rPr>
          <w:rFonts w:ascii="Times New Roman" w:hAnsi="Times New Roman" w:cs="Times New Roman"/>
          <w:sz w:val="20"/>
          <w:szCs w:val="20"/>
        </w:rPr>
        <w:t xml:space="preserve">some </w:t>
      </w:r>
      <w:r w:rsidRPr="005F3E82">
        <w:rPr>
          <w:rFonts w:ascii="Times New Roman" w:hAnsi="Times New Roman" w:cs="Times New Roman"/>
          <w:sz w:val="20"/>
          <w:szCs w:val="20"/>
        </w:rPr>
        <w:t>modifications to the existing rules</w:t>
      </w:r>
      <w:r w:rsidR="00BC238F">
        <w:rPr>
          <w:rFonts w:ascii="Times New Roman" w:hAnsi="Times New Roman" w:cs="Times New Roman"/>
          <w:sz w:val="20"/>
          <w:szCs w:val="20"/>
        </w:rPr>
        <w:t xml:space="preserve"> for deriving a </w:t>
      </w:r>
      <w:r w:rsidRPr="005F3E82">
        <w:rPr>
          <w:rFonts w:ascii="Times New Roman" w:hAnsi="Times New Roman" w:cs="Times New Roman"/>
          <w:sz w:val="20"/>
          <w:szCs w:val="20"/>
        </w:rPr>
        <w:t>CSI reference resource, CPU occupancy timeline, CPU usage, and the duration for active CSI-RS ports or CSI-RS resources</w:t>
      </w:r>
      <w:r w:rsidR="00BC238F">
        <w:rPr>
          <w:rFonts w:ascii="Times New Roman" w:hAnsi="Times New Roman" w:cs="Times New Roman"/>
          <w:sz w:val="20"/>
          <w:szCs w:val="20"/>
        </w:rPr>
        <w:t>, may be required</w:t>
      </w:r>
      <w:r>
        <w:rPr>
          <w:rFonts w:ascii="Times New Roman" w:hAnsi="Times New Roman" w:cs="Times New Roman"/>
          <w:sz w:val="20"/>
          <w:szCs w:val="20"/>
        </w:rPr>
        <w:t xml:space="preserve">. </w:t>
      </w:r>
      <w:r w:rsidR="00BC238F">
        <w:rPr>
          <w:rFonts w:ascii="Times New Roman" w:hAnsi="Times New Roman" w:cs="Times New Roman"/>
          <w:sz w:val="20"/>
          <w:szCs w:val="20"/>
        </w:rPr>
        <w:t>Additionally</w:t>
      </w:r>
      <w:r w:rsidR="00B20912" w:rsidRPr="00B20912">
        <w:rPr>
          <w:rFonts w:ascii="Times New Roman" w:hAnsi="Times New Roman" w:cs="Times New Roman"/>
          <w:sz w:val="20"/>
          <w:szCs w:val="20"/>
        </w:rPr>
        <w:t xml:space="preserve">, when measurements are performed before the cell switch, these aspects need to be </w:t>
      </w:r>
      <w:r w:rsidR="00BC238F">
        <w:rPr>
          <w:rFonts w:ascii="Times New Roman" w:hAnsi="Times New Roman" w:cs="Times New Roman"/>
          <w:sz w:val="20"/>
          <w:szCs w:val="20"/>
        </w:rPr>
        <w:t>clearly defined</w:t>
      </w:r>
      <w:r w:rsidR="00B20912" w:rsidRPr="00B20912">
        <w:rPr>
          <w:rFonts w:ascii="Times New Roman" w:hAnsi="Times New Roman" w:cs="Times New Roman"/>
          <w:sz w:val="20"/>
          <w:szCs w:val="20"/>
        </w:rPr>
        <w:t xml:space="preserve"> for both the serving and target cells.</w:t>
      </w:r>
    </w:p>
    <w:p w14:paraId="3D11BAC0" w14:textId="10F10033" w:rsidR="00CA092D" w:rsidRDefault="00CA092D">
      <w:pPr>
        <w:numPr>
          <w:ilvl w:val="0"/>
          <w:numId w:val="30"/>
        </w:numPr>
        <w:spacing w:before="120" w:line="240" w:lineRule="auto"/>
        <w:ind w:left="1360" w:hanging="113"/>
        <w:jc w:val="both"/>
        <w:textAlignment w:val="center"/>
        <w:rPr>
          <w:rFonts w:ascii="Times New Roman" w:hAnsi="Times New Roman" w:cs="Times New Roman"/>
          <w:b/>
          <w:bCs/>
          <w:sz w:val="20"/>
          <w:szCs w:val="20"/>
          <w:lang w:eastAsia="en-GB"/>
        </w:rPr>
      </w:pPr>
      <w:r w:rsidRPr="00CA092D">
        <w:rPr>
          <w:rFonts w:ascii="Times New Roman" w:hAnsi="Times New Roman" w:cs="Times New Roman"/>
          <w:b/>
          <w:bCs/>
          <w:sz w:val="20"/>
          <w:szCs w:val="20"/>
          <w:lang w:eastAsia="en-GB"/>
        </w:rPr>
        <w:t>For CSI reporting related to CSI acquisition measurements for candidate cell(s), the reporting slot is not deterministic. As a result, the existing rules for defining the CSI reference resource and CPU occupancy</w:t>
      </w:r>
      <w:r>
        <w:rPr>
          <w:rFonts w:ascii="Times New Roman" w:hAnsi="Times New Roman" w:cs="Times New Roman"/>
          <w:b/>
          <w:bCs/>
          <w:sz w:val="20"/>
          <w:szCs w:val="20"/>
          <w:lang w:eastAsia="en-GB"/>
        </w:rPr>
        <w:t xml:space="preserve">, </w:t>
      </w:r>
      <w:r w:rsidRPr="00CA092D">
        <w:rPr>
          <w:rFonts w:ascii="Times New Roman" w:hAnsi="Times New Roman" w:cs="Times New Roman"/>
          <w:b/>
          <w:bCs/>
          <w:sz w:val="20"/>
          <w:szCs w:val="20"/>
          <w:lang w:eastAsia="en-GB"/>
        </w:rPr>
        <w:t>designed for periodic</w:t>
      </w:r>
      <w:r>
        <w:rPr>
          <w:rFonts w:ascii="Times New Roman" w:hAnsi="Times New Roman" w:cs="Times New Roman"/>
          <w:b/>
          <w:bCs/>
          <w:sz w:val="20"/>
          <w:szCs w:val="20"/>
          <w:lang w:eastAsia="en-GB"/>
        </w:rPr>
        <w:t>/SP/</w:t>
      </w:r>
      <w:r w:rsidRPr="00CA092D">
        <w:rPr>
          <w:rFonts w:ascii="Times New Roman" w:hAnsi="Times New Roman" w:cs="Times New Roman"/>
          <w:b/>
          <w:bCs/>
          <w:sz w:val="20"/>
          <w:szCs w:val="20"/>
          <w:lang w:eastAsia="en-GB"/>
        </w:rPr>
        <w:t>aperiodic reporting, which rely on a known reporting slot</w:t>
      </w:r>
      <w:r>
        <w:rPr>
          <w:rFonts w:ascii="Times New Roman" w:hAnsi="Times New Roman" w:cs="Times New Roman"/>
          <w:b/>
          <w:bCs/>
          <w:sz w:val="20"/>
          <w:szCs w:val="20"/>
          <w:lang w:eastAsia="en-GB"/>
        </w:rPr>
        <w:t xml:space="preserve">, </w:t>
      </w:r>
      <w:r w:rsidRPr="00CA092D">
        <w:rPr>
          <w:rFonts w:ascii="Times New Roman" w:hAnsi="Times New Roman" w:cs="Times New Roman"/>
          <w:b/>
          <w:bCs/>
          <w:sz w:val="20"/>
          <w:szCs w:val="20"/>
          <w:lang w:eastAsia="en-GB"/>
        </w:rPr>
        <w:t>cannot be directly applied. Additionally, when measurements are performed prior to a cell switch, these aspects, along with the duration for active CSI-RS ports or CSI-RS resources, need to be clearly defined for both the serving and target cells.</w:t>
      </w:r>
    </w:p>
    <w:p w14:paraId="55C2B3BD" w14:textId="5C90E56C" w:rsidR="00906337" w:rsidRPr="00B20912" w:rsidRDefault="00906337" w:rsidP="001162AD">
      <w:pPr>
        <w:numPr>
          <w:ilvl w:val="0"/>
          <w:numId w:val="10"/>
        </w:numPr>
        <w:spacing w:after="0" w:line="240" w:lineRule="auto"/>
        <w:ind w:left="1190" w:hanging="113"/>
        <w:jc w:val="both"/>
        <w:rPr>
          <w:rFonts w:ascii="Times New Roman" w:hAnsi="Times New Roman" w:cs="Times New Roman"/>
          <w:b/>
          <w:bCs/>
          <w:sz w:val="20"/>
          <w:szCs w:val="20"/>
        </w:rPr>
      </w:pPr>
      <w:r w:rsidRPr="00B20912">
        <w:rPr>
          <w:rFonts w:ascii="Times New Roman" w:hAnsi="Times New Roman" w:cs="Times New Roman"/>
          <w:b/>
          <w:bCs/>
          <w:sz w:val="20"/>
          <w:szCs w:val="20"/>
        </w:rPr>
        <w:t xml:space="preserve">For </w:t>
      </w:r>
      <w:r w:rsidR="00B20912" w:rsidRPr="00B20912">
        <w:rPr>
          <w:rFonts w:ascii="Times New Roman" w:hAnsi="Times New Roman" w:cs="Times New Roman"/>
          <w:b/>
          <w:bCs/>
          <w:sz w:val="20"/>
          <w:szCs w:val="20"/>
        </w:rPr>
        <w:t xml:space="preserve">CSI reporting for the </w:t>
      </w:r>
      <w:r w:rsidRPr="00B20912">
        <w:rPr>
          <w:rFonts w:ascii="Times New Roman" w:hAnsi="Times New Roman" w:cs="Times New Roman"/>
          <w:b/>
          <w:bCs/>
          <w:sz w:val="20"/>
          <w:szCs w:val="20"/>
        </w:rPr>
        <w:t>CSI acquisition measurements for candidate cell(S), the following aspects should be clarified</w:t>
      </w:r>
      <w:r w:rsidR="00B20912" w:rsidRPr="00B20912">
        <w:rPr>
          <w:rFonts w:ascii="Times New Roman" w:hAnsi="Times New Roman" w:cs="Times New Roman"/>
          <w:b/>
          <w:bCs/>
          <w:sz w:val="20"/>
          <w:szCs w:val="20"/>
        </w:rPr>
        <w:t>:</w:t>
      </w:r>
    </w:p>
    <w:p w14:paraId="49CFD009" w14:textId="63847C0A" w:rsidR="00B20912" w:rsidRPr="00B20912" w:rsidRDefault="00B20912" w:rsidP="001162AD">
      <w:pPr>
        <w:numPr>
          <w:ilvl w:val="0"/>
          <w:numId w:val="32"/>
        </w:numPr>
        <w:spacing w:after="0"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CSI Reference Resource</w:t>
      </w:r>
    </w:p>
    <w:p w14:paraId="0A2A8175" w14:textId="7383CFD9" w:rsidR="00B20912" w:rsidRPr="00B20912" w:rsidRDefault="00B20912" w:rsidP="001162AD">
      <w:pPr>
        <w:numPr>
          <w:ilvl w:val="0"/>
          <w:numId w:val="32"/>
        </w:numPr>
        <w:spacing w:after="0"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CPU Occupancy timeline</w:t>
      </w:r>
    </w:p>
    <w:p w14:paraId="0C076A8B" w14:textId="1E84017B" w:rsidR="00B20912" w:rsidRPr="00B20912" w:rsidRDefault="00B20912" w:rsidP="001162AD">
      <w:pPr>
        <w:numPr>
          <w:ilvl w:val="0"/>
          <w:numId w:val="32"/>
        </w:numPr>
        <w:spacing w:after="0"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CPU usage</w:t>
      </w:r>
    </w:p>
    <w:p w14:paraId="4D971917" w14:textId="5A6C8D83" w:rsidR="00B20912" w:rsidRPr="00B20912" w:rsidRDefault="00B20912" w:rsidP="002503A8">
      <w:pPr>
        <w:numPr>
          <w:ilvl w:val="0"/>
          <w:numId w:val="32"/>
        </w:numPr>
        <w:spacing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Duration for active CSI-RS ports or CSI-RS resources</w:t>
      </w:r>
    </w:p>
    <w:p w14:paraId="3D575F00" w14:textId="2386C51F" w:rsidR="00B20912" w:rsidRPr="00B20912" w:rsidRDefault="00B20912" w:rsidP="001162AD">
      <w:pPr>
        <w:spacing w:after="0" w:line="240" w:lineRule="auto"/>
        <w:ind w:left="1136"/>
        <w:jc w:val="both"/>
        <w:rPr>
          <w:rFonts w:ascii="Times New Roman" w:hAnsi="Times New Roman" w:cs="Times New Roman"/>
          <w:b/>
          <w:bCs/>
          <w:sz w:val="20"/>
          <w:szCs w:val="20"/>
        </w:rPr>
      </w:pPr>
      <w:r w:rsidRPr="00B20912">
        <w:rPr>
          <w:rFonts w:ascii="Times New Roman" w:hAnsi="Times New Roman" w:cs="Times New Roman"/>
          <w:b/>
          <w:bCs/>
          <w:sz w:val="20"/>
          <w:szCs w:val="20"/>
        </w:rPr>
        <w:t xml:space="preserve">Note that when the UE starts making the measurements before the cell switch, the above aspects should be defined with respect to both the serving and the target cell. </w:t>
      </w:r>
    </w:p>
    <w:p w14:paraId="065D45CF" w14:textId="77777777" w:rsidR="00140940" w:rsidRDefault="00140940" w:rsidP="001162AD">
      <w:pPr>
        <w:spacing w:after="0" w:line="240" w:lineRule="auto"/>
        <w:jc w:val="both"/>
        <w:rPr>
          <w:rFonts w:ascii="Times New Roman" w:hAnsi="Times New Roman" w:cs="Times New Roman"/>
          <w:b/>
          <w:bCs/>
          <w:sz w:val="20"/>
          <w:szCs w:val="20"/>
        </w:rPr>
      </w:pPr>
    </w:p>
    <w:p w14:paraId="5B43D4FD" w14:textId="0B82FC54" w:rsidR="00A45C26" w:rsidRDefault="00A45C26" w:rsidP="001162AD">
      <w:pPr>
        <w:pStyle w:val="Heading1"/>
        <w:pBdr>
          <w:top w:val="none" w:sz="0" w:space="0" w:color="auto"/>
        </w:pBdr>
      </w:pPr>
      <w:r>
        <w:lastRenderedPageBreak/>
        <w:t xml:space="preserve">Event-triggered Reporting </w:t>
      </w:r>
    </w:p>
    <w:p w14:paraId="4BA55BEF" w14:textId="5736DA22" w:rsidR="00A45C26" w:rsidRDefault="00A45C26" w:rsidP="001162AD">
      <w:pPr>
        <w:pStyle w:val="Heading2"/>
        <w:jc w:val="both"/>
      </w:pPr>
      <w:r>
        <w:t xml:space="preserve">On the support of </w:t>
      </w:r>
      <w:r>
        <w:rPr>
          <w:rFonts w:hint="eastAsia"/>
        </w:rPr>
        <w:t xml:space="preserve">semi-persistent CSI-RS </w:t>
      </w:r>
    </w:p>
    <w:p w14:paraId="638BDD9C" w14:textId="503452CA" w:rsidR="00C72E40" w:rsidRPr="00C72E40" w:rsidRDefault="00C72E40" w:rsidP="001162AD">
      <w:pPr>
        <w:spacing w:line="240" w:lineRule="auto"/>
        <w:jc w:val="both"/>
        <w:rPr>
          <w:rFonts w:ascii="Times New Roman" w:hAnsi="Times New Roman" w:cs="Times New Roman"/>
          <w:sz w:val="20"/>
          <w:szCs w:val="20"/>
        </w:rPr>
      </w:pPr>
      <w:r w:rsidRPr="00C72E40">
        <w:rPr>
          <w:rFonts w:ascii="Times New Roman" w:hAnsi="Times New Roman" w:cs="Times New Roman"/>
          <w:sz w:val="20"/>
          <w:szCs w:val="20"/>
        </w:rPr>
        <w:t xml:space="preserve">The use of </w:t>
      </w:r>
      <w:r w:rsidR="00F9008C">
        <w:rPr>
          <w:rFonts w:ascii="Times New Roman" w:hAnsi="Times New Roman" w:cs="Times New Roman"/>
          <w:sz w:val="20"/>
          <w:szCs w:val="20"/>
        </w:rPr>
        <w:t>SP</w:t>
      </w:r>
      <w:r w:rsidRPr="00C72E40">
        <w:rPr>
          <w:rFonts w:ascii="Times New Roman" w:hAnsi="Times New Roman" w:cs="Times New Roman"/>
          <w:sz w:val="20"/>
          <w:szCs w:val="20"/>
        </w:rPr>
        <w:t xml:space="preserve"> CSI-RSs is supported for gNB-scheduled reporting due to the benefits of enabling beam measurements with more refined beams and activating appropriate UE measurements based on mobility, all without imposing significant overhead on the UE.</w:t>
      </w:r>
    </w:p>
    <w:p w14:paraId="3E8A47AA" w14:textId="3EBEB5A7" w:rsidR="00C72E40" w:rsidRDefault="00C72E40" w:rsidP="001162AD">
      <w:pPr>
        <w:spacing w:line="240" w:lineRule="auto"/>
        <w:jc w:val="both"/>
        <w:rPr>
          <w:rFonts w:ascii="Times New Roman" w:hAnsi="Times New Roman" w:cs="Times New Roman"/>
          <w:sz w:val="20"/>
          <w:szCs w:val="20"/>
        </w:rPr>
      </w:pPr>
      <w:r w:rsidRPr="00C72E40">
        <w:rPr>
          <w:rFonts w:ascii="Times New Roman" w:hAnsi="Times New Roman" w:cs="Times New Roman"/>
          <w:sz w:val="20"/>
          <w:szCs w:val="20"/>
        </w:rPr>
        <w:t xml:space="preserve">Since the primary objective of introducing event-triggered L1 measurement reporting, alongside gNB-scheduled reporting (periodic/semi-persistent/aperiodic), is to reduce reporting overhead, there should be no distinction in the type of </w:t>
      </w:r>
      <w:r w:rsidR="00F9008C">
        <w:rPr>
          <w:rFonts w:ascii="Times New Roman" w:hAnsi="Times New Roman" w:cs="Times New Roman"/>
          <w:sz w:val="20"/>
          <w:szCs w:val="20"/>
        </w:rPr>
        <w:t>RS</w:t>
      </w:r>
      <w:r w:rsidRPr="00C72E40">
        <w:rPr>
          <w:rFonts w:ascii="Times New Roman" w:hAnsi="Times New Roman" w:cs="Times New Roman"/>
          <w:sz w:val="20"/>
          <w:szCs w:val="20"/>
        </w:rPr>
        <w:t xml:space="preserve"> used for measurements in these reporting methods. As such, both SSB and CSI-RS-based measurements </w:t>
      </w:r>
      <w:r w:rsidR="00F9008C">
        <w:rPr>
          <w:rFonts w:ascii="Times New Roman" w:hAnsi="Times New Roman" w:cs="Times New Roman"/>
          <w:sz w:val="20"/>
          <w:szCs w:val="20"/>
        </w:rPr>
        <w:t>were</w:t>
      </w:r>
      <w:r w:rsidRPr="00C72E40">
        <w:rPr>
          <w:rFonts w:ascii="Times New Roman" w:hAnsi="Times New Roman" w:cs="Times New Roman"/>
          <w:sz w:val="20"/>
          <w:szCs w:val="20"/>
        </w:rPr>
        <w:t xml:space="preserve"> supported for both reporting types. </w:t>
      </w:r>
      <w:r w:rsidR="00F9008C">
        <w:rPr>
          <w:rFonts w:ascii="Times New Roman" w:hAnsi="Times New Roman" w:cs="Times New Roman"/>
          <w:sz w:val="20"/>
          <w:szCs w:val="20"/>
        </w:rPr>
        <w:t>Therefore</w:t>
      </w:r>
      <w:r w:rsidRPr="00C72E40">
        <w:rPr>
          <w:rFonts w:ascii="Times New Roman" w:hAnsi="Times New Roman" w:cs="Times New Roman"/>
          <w:sz w:val="20"/>
          <w:szCs w:val="20"/>
        </w:rPr>
        <w:t>, limiting the use of SP CSI-RSs to only gNB-scheduled reporting is unnecessary. All RS types applicable for gNB-scheduled reporting, including SP CSI-RSs, should also be supported for event-triggered L1 measurement reporting.</w:t>
      </w:r>
    </w:p>
    <w:p w14:paraId="0B04FAF2" w14:textId="77777777" w:rsidR="00A45C26" w:rsidRPr="00E25698" w:rsidRDefault="00A45C26" w:rsidP="001162AD">
      <w:pPr>
        <w:numPr>
          <w:ilvl w:val="0"/>
          <w:numId w:val="30"/>
        </w:numPr>
        <w:spacing w:before="120" w:line="240" w:lineRule="auto"/>
        <w:ind w:left="1360" w:hanging="113"/>
        <w:jc w:val="both"/>
        <w:textAlignment w:val="center"/>
        <w:rPr>
          <w:rFonts w:ascii="Times New Roman" w:hAnsi="Times New Roman" w:cs="Times New Roman"/>
          <w:b/>
          <w:bCs/>
          <w:sz w:val="20"/>
          <w:szCs w:val="20"/>
          <w:lang w:val="en-GB"/>
        </w:rPr>
      </w:pPr>
      <w:r w:rsidRPr="00942175">
        <w:rPr>
          <w:rFonts w:ascii="Times New Roman" w:hAnsi="Times New Roman" w:cs="Times New Roman"/>
          <w:b/>
          <w:bCs/>
          <w:sz w:val="20"/>
          <w:szCs w:val="20"/>
          <w:lang w:val="en-GB"/>
        </w:rPr>
        <w:t>Since the goal of specifying event-triggered L1 measurement reporting, in addition to gNB-scheduled reporting (periodic/semi-persistent/aperiodic), is to reduce reporting overhead, there should be no difference in terms of the type of RS used for measurements</w:t>
      </w:r>
      <w:r>
        <w:rPr>
          <w:rFonts w:ascii="Times New Roman" w:hAnsi="Times New Roman" w:cs="Times New Roman"/>
          <w:b/>
          <w:bCs/>
          <w:sz w:val="20"/>
          <w:szCs w:val="20"/>
          <w:lang w:val="en-GB"/>
        </w:rPr>
        <w:t xml:space="preserve"> in two reporting methods</w:t>
      </w:r>
      <w:r w:rsidRPr="003A3A46">
        <w:rPr>
          <w:rFonts w:ascii="Times New Roman" w:hAnsi="Times New Roman" w:cs="Times New Roman"/>
          <w:b/>
          <w:bCs/>
          <w:sz w:val="20"/>
          <w:szCs w:val="20"/>
          <w:lang w:val="en-GB"/>
        </w:rPr>
        <w:t>.</w:t>
      </w:r>
    </w:p>
    <w:p w14:paraId="75786A50" w14:textId="680ED712" w:rsidR="00A45C26" w:rsidRDefault="00887FA1" w:rsidP="001162AD">
      <w:pPr>
        <w:numPr>
          <w:ilvl w:val="0"/>
          <w:numId w:val="10"/>
        </w:numPr>
        <w:spacing w:after="0" w:line="240" w:lineRule="auto"/>
        <w:ind w:left="1190" w:hanging="113"/>
        <w:jc w:val="both"/>
        <w:rPr>
          <w:rFonts w:ascii="Times New Roman" w:hAnsi="Times New Roman" w:cs="Times New Roman"/>
          <w:b/>
          <w:bCs/>
          <w:sz w:val="20"/>
          <w:szCs w:val="20"/>
        </w:rPr>
      </w:pPr>
      <w:r>
        <w:rPr>
          <w:rFonts w:ascii="Times New Roman" w:hAnsi="Times New Roman" w:cs="Times New Roman"/>
          <w:b/>
          <w:bCs/>
          <w:sz w:val="20"/>
          <w:szCs w:val="20"/>
        </w:rPr>
        <w:t>From RAN1 perspective, s</w:t>
      </w:r>
      <w:r w:rsidR="00A45C26" w:rsidRPr="00E468E0">
        <w:rPr>
          <w:rFonts w:ascii="Times New Roman" w:hAnsi="Times New Roman" w:cs="Times New Roman"/>
          <w:b/>
          <w:bCs/>
          <w:sz w:val="20"/>
          <w:szCs w:val="20"/>
        </w:rPr>
        <w:t xml:space="preserve">upport </w:t>
      </w:r>
      <w:r w:rsidR="00F9008C">
        <w:rPr>
          <w:rFonts w:ascii="Times New Roman" w:hAnsi="Times New Roman" w:cs="Times New Roman"/>
          <w:b/>
          <w:bCs/>
          <w:sz w:val="20"/>
          <w:szCs w:val="20"/>
        </w:rPr>
        <w:t>SP</w:t>
      </w:r>
      <w:r w:rsidR="00A45C26" w:rsidRPr="00E468E0">
        <w:rPr>
          <w:rFonts w:ascii="Times New Roman" w:hAnsi="Times New Roman" w:cs="Times New Roman"/>
          <w:b/>
          <w:bCs/>
          <w:sz w:val="20"/>
          <w:szCs w:val="20"/>
        </w:rPr>
        <w:t xml:space="preserve"> CSI-RS</w:t>
      </w:r>
      <w:r w:rsidR="00F9008C">
        <w:rPr>
          <w:rFonts w:ascii="Times New Roman" w:hAnsi="Times New Roman" w:cs="Times New Roman"/>
          <w:b/>
          <w:bCs/>
          <w:sz w:val="20"/>
          <w:szCs w:val="20"/>
        </w:rPr>
        <w:t>s</w:t>
      </w:r>
      <w:r w:rsidR="00A45C26" w:rsidRPr="00E468E0">
        <w:rPr>
          <w:rFonts w:ascii="Times New Roman" w:hAnsi="Times New Roman" w:cs="Times New Roman"/>
          <w:b/>
          <w:bCs/>
          <w:sz w:val="20"/>
          <w:szCs w:val="20"/>
        </w:rPr>
        <w:t xml:space="preserve"> for candidate cell L1-RSRP measurement in event-triggered L1 measurement</w:t>
      </w:r>
      <w:r>
        <w:rPr>
          <w:rFonts w:ascii="Times New Roman" w:hAnsi="Times New Roman" w:cs="Times New Roman"/>
          <w:b/>
          <w:bCs/>
          <w:sz w:val="20"/>
          <w:szCs w:val="20"/>
        </w:rPr>
        <w:t>.</w:t>
      </w:r>
    </w:p>
    <w:p w14:paraId="2A89AF8D" w14:textId="77777777" w:rsidR="00887FA1" w:rsidRDefault="00887FA1" w:rsidP="001162AD">
      <w:pPr>
        <w:spacing w:after="0" w:line="240" w:lineRule="auto"/>
        <w:jc w:val="both"/>
        <w:rPr>
          <w:rFonts w:ascii="Times New Roman" w:hAnsi="Times New Roman" w:cs="Times New Roman"/>
          <w:b/>
          <w:bCs/>
          <w:sz w:val="20"/>
          <w:szCs w:val="20"/>
        </w:rPr>
      </w:pPr>
    </w:p>
    <w:p w14:paraId="7219F87C" w14:textId="1C5DAD86" w:rsidR="00F9008C" w:rsidRDefault="00F9008C" w:rsidP="001162AD">
      <w:pPr>
        <w:spacing w:line="240" w:lineRule="auto"/>
        <w:rPr>
          <w:rFonts w:ascii="Times New Roman" w:hAnsi="Times New Roman" w:cs="Times New Roman"/>
          <w:sz w:val="20"/>
          <w:szCs w:val="20"/>
        </w:rPr>
      </w:pPr>
      <w:r w:rsidRPr="00F9008C">
        <w:rPr>
          <w:rFonts w:ascii="Times New Roman" w:hAnsi="Times New Roman" w:cs="Times New Roman"/>
          <w:sz w:val="20"/>
          <w:szCs w:val="20"/>
        </w:rPr>
        <w:t>Event-triggered reporting for L1 measurements is configured as part of the RRC configuration. Once the RRC configuration is complete, measurements, evaluations, and reporting are typically assumed to be activated. However, in the case of event-triggered reporting configured with a</w:t>
      </w:r>
      <w:r>
        <w:rPr>
          <w:rFonts w:ascii="Times New Roman" w:hAnsi="Times New Roman" w:cs="Times New Roman"/>
          <w:sz w:val="20"/>
          <w:szCs w:val="20"/>
        </w:rPr>
        <w:t>n</w:t>
      </w:r>
      <w:r w:rsidRPr="00F9008C">
        <w:rPr>
          <w:rFonts w:ascii="Times New Roman" w:hAnsi="Times New Roman" w:cs="Times New Roman"/>
          <w:sz w:val="20"/>
          <w:szCs w:val="20"/>
        </w:rPr>
        <w:t xml:space="preserve"> </w:t>
      </w:r>
      <w:r>
        <w:rPr>
          <w:rFonts w:ascii="Times New Roman" w:hAnsi="Times New Roman" w:cs="Times New Roman"/>
          <w:sz w:val="20"/>
          <w:szCs w:val="20"/>
        </w:rPr>
        <w:t>SP</w:t>
      </w:r>
      <w:r w:rsidRPr="00F9008C">
        <w:rPr>
          <w:rFonts w:ascii="Times New Roman" w:hAnsi="Times New Roman" w:cs="Times New Roman"/>
          <w:sz w:val="20"/>
          <w:szCs w:val="20"/>
        </w:rPr>
        <w:t xml:space="preserve"> CSI-RS, the event evaluation mechanism should </w:t>
      </w:r>
      <w:r>
        <w:rPr>
          <w:rFonts w:ascii="Times New Roman" w:hAnsi="Times New Roman" w:cs="Times New Roman"/>
          <w:sz w:val="20"/>
          <w:szCs w:val="20"/>
        </w:rPr>
        <w:t xml:space="preserve">start </w:t>
      </w:r>
      <w:r w:rsidRPr="00F9008C">
        <w:rPr>
          <w:rFonts w:ascii="Times New Roman" w:hAnsi="Times New Roman" w:cs="Times New Roman"/>
          <w:sz w:val="20"/>
          <w:szCs w:val="20"/>
        </w:rPr>
        <w:t xml:space="preserve">after the activation of that </w:t>
      </w:r>
      <w:r>
        <w:rPr>
          <w:rFonts w:ascii="Times New Roman" w:hAnsi="Times New Roman" w:cs="Times New Roman"/>
          <w:sz w:val="20"/>
          <w:szCs w:val="20"/>
        </w:rPr>
        <w:t>SP</w:t>
      </w:r>
      <w:r w:rsidRPr="00F9008C">
        <w:rPr>
          <w:rFonts w:ascii="Times New Roman" w:hAnsi="Times New Roman" w:cs="Times New Roman"/>
          <w:sz w:val="20"/>
          <w:szCs w:val="20"/>
        </w:rPr>
        <w:t xml:space="preserve"> CSI-RS. This would </w:t>
      </w:r>
      <w:r>
        <w:rPr>
          <w:rFonts w:ascii="Times New Roman" w:hAnsi="Times New Roman" w:cs="Times New Roman"/>
          <w:sz w:val="20"/>
          <w:szCs w:val="20"/>
        </w:rPr>
        <w:t xml:space="preserve">simply </w:t>
      </w:r>
      <w:r w:rsidRPr="00F9008C">
        <w:rPr>
          <w:rFonts w:ascii="Times New Roman" w:hAnsi="Times New Roman" w:cs="Times New Roman"/>
          <w:sz w:val="20"/>
          <w:szCs w:val="20"/>
        </w:rPr>
        <w:t>allow SP CSI-RSs to be configured and utilized for event-triggered reporting.</w:t>
      </w:r>
    </w:p>
    <w:p w14:paraId="5684575E" w14:textId="58A90AC4" w:rsidR="00685D3A" w:rsidRPr="00685D3A" w:rsidRDefault="00F9008C" w:rsidP="001162AD">
      <w:pPr>
        <w:numPr>
          <w:ilvl w:val="0"/>
          <w:numId w:val="10"/>
        </w:numPr>
        <w:spacing w:after="0" w:line="240" w:lineRule="auto"/>
        <w:ind w:left="1190" w:hanging="113"/>
        <w:jc w:val="both"/>
        <w:rPr>
          <w:rFonts w:ascii="Times New Roman" w:hAnsi="Times New Roman" w:cs="Times New Roman"/>
          <w:b/>
          <w:bCs/>
          <w:sz w:val="20"/>
          <w:szCs w:val="20"/>
        </w:rPr>
      </w:pPr>
      <w:r>
        <w:rPr>
          <w:rFonts w:ascii="Times New Roman" w:hAnsi="Times New Roman" w:cs="Times New Roman"/>
          <w:b/>
          <w:bCs/>
          <w:sz w:val="20"/>
          <w:szCs w:val="20"/>
        </w:rPr>
        <w:t>For</w:t>
      </w:r>
      <w:r w:rsidRPr="00F9008C">
        <w:rPr>
          <w:rFonts w:ascii="Times New Roman" w:hAnsi="Times New Roman" w:cs="Times New Roman"/>
          <w:b/>
          <w:bCs/>
          <w:sz w:val="20"/>
          <w:szCs w:val="20"/>
        </w:rPr>
        <w:t xml:space="preserve"> event-triggered reporting configured with a</w:t>
      </w:r>
      <w:r>
        <w:rPr>
          <w:rFonts w:ascii="Times New Roman" w:hAnsi="Times New Roman" w:cs="Times New Roman"/>
          <w:b/>
          <w:bCs/>
          <w:sz w:val="20"/>
          <w:szCs w:val="20"/>
        </w:rPr>
        <w:t>n</w:t>
      </w:r>
      <w:r w:rsidRPr="00F9008C">
        <w:rPr>
          <w:rFonts w:ascii="Times New Roman" w:hAnsi="Times New Roman" w:cs="Times New Roman"/>
          <w:b/>
          <w:bCs/>
          <w:sz w:val="20"/>
          <w:szCs w:val="20"/>
        </w:rPr>
        <w:t xml:space="preserve"> </w:t>
      </w:r>
      <w:r>
        <w:rPr>
          <w:rFonts w:ascii="Times New Roman" w:hAnsi="Times New Roman" w:cs="Times New Roman"/>
          <w:b/>
          <w:bCs/>
          <w:sz w:val="20"/>
          <w:szCs w:val="20"/>
        </w:rPr>
        <w:t>SP</w:t>
      </w:r>
      <w:r w:rsidRPr="00F9008C">
        <w:rPr>
          <w:rFonts w:ascii="Times New Roman" w:hAnsi="Times New Roman" w:cs="Times New Roman"/>
          <w:b/>
          <w:bCs/>
          <w:sz w:val="20"/>
          <w:szCs w:val="20"/>
        </w:rPr>
        <w:t xml:space="preserve"> CSI-RS, the event evaluation mechanism should only begin after the activation of the </w:t>
      </w:r>
      <w:r>
        <w:rPr>
          <w:rFonts w:ascii="Times New Roman" w:hAnsi="Times New Roman" w:cs="Times New Roman"/>
          <w:b/>
          <w:bCs/>
          <w:sz w:val="20"/>
          <w:szCs w:val="20"/>
        </w:rPr>
        <w:t>SP</w:t>
      </w:r>
      <w:r w:rsidRPr="00F9008C">
        <w:rPr>
          <w:rFonts w:ascii="Times New Roman" w:hAnsi="Times New Roman" w:cs="Times New Roman"/>
          <w:b/>
          <w:bCs/>
          <w:sz w:val="20"/>
          <w:szCs w:val="20"/>
        </w:rPr>
        <w:t xml:space="preserve"> CSI-RS.</w:t>
      </w:r>
    </w:p>
    <w:p w14:paraId="0171C39F" w14:textId="77777777" w:rsidR="005D5678" w:rsidRPr="00F77E00" w:rsidRDefault="005D5678" w:rsidP="001162AD">
      <w:pPr>
        <w:spacing w:after="0" w:line="240" w:lineRule="auto"/>
        <w:jc w:val="both"/>
        <w:rPr>
          <w:rFonts w:ascii="Times New Roman" w:hAnsi="Times New Roman" w:cs="Times New Roman"/>
          <w:b/>
          <w:bCs/>
          <w:sz w:val="20"/>
          <w:szCs w:val="20"/>
          <w:lang w:val="en-GB"/>
        </w:rPr>
      </w:pPr>
    </w:p>
    <w:p w14:paraId="37562F81" w14:textId="355406EF" w:rsidR="0037181E" w:rsidRPr="00946EDA" w:rsidRDefault="00946EDA" w:rsidP="001162AD">
      <w:pPr>
        <w:pStyle w:val="Heading2"/>
        <w:jc w:val="both"/>
      </w:pPr>
      <w:r w:rsidRPr="00946EDA">
        <w:t>F</w:t>
      </w:r>
      <w:r w:rsidR="0037181E" w:rsidRPr="00946EDA">
        <w:t>iltering</w:t>
      </w:r>
      <w:r w:rsidR="00801726" w:rsidRPr="00946EDA">
        <w:t xml:space="preserve"> of L1 Measurements</w:t>
      </w:r>
      <w:r w:rsidR="005D5678">
        <w:t xml:space="preserve"> </w:t>
      </w:r>
    </w:p>
    <w:p w14:paraId="5A517518" w14:textId="77777777" w:rsidR="000F72BF" w:rsidRPr="00BE6B02" w:rsidRDefault="000F72BF" w:rsidP="000F72BF">
      <w:pPr>
        <w:spacing w:line="240" w:lineRule="auto"/>
        <w:jc w:val="both"/>
        <w:rPr>
          <w:rFonts w:ascii="Times New Roman" w:hAnsi="Times New Roman" w:cs="Times New Roman"/>
          <w:sz w:val="20"/>
          <w:szCs w:val="20"/>
        </w:rPr>
      </w:pPr>
      <w:r w:rsidRPr="00BE6B02">
        <w:rPr>
          <w:rFonts w:ascii="Times New Roman" w:hAnsi="Times New Roman" w:cs="Times New Roman"/>
          <w:sz w:val="20"/>
          <w:szCs w:val="20"/>
        </w:rPr>
        <w:t xml:space="preserve">In RAN2 #126, the following agreements were made: </w:t>
      </w:r>
    </w:p>
    <w:p w14:paraId="373729F5" w14:textId="63CB7EC5" w:rsidR="000F72BF" w:rsidRPr="000F72BF" w:rsidRDefault="000F72BF" w:rsidP="001162AD">
      <w:pPr>
        <w:numPr>
          <w:ilvl w:val="0"/>
          <w:numId w:val="8"/>
        </w:numPr>
        <w:spacing w:line="240" w:lineRule="auto"/>
        <w:jc w:val="both"/>
        <w:rPr>
          <w:rFonts w:ascii="Times New Roman" w:hAnsi="Times New Roman" w:cs="Times New Roman"/>
          <w:b/>
          <w:sz w:val="20"/>
          <w:szCs w:val="20"/>
        </w:rPr>
      </w:pPr>
      <w:r w:rsidRPr="00BE6B02">
        <w:rPr>
          <w:rFonts w:ascii="Times New Roman" w:hAnsi="Times New Roman" w:cs="Times New Roman"/>
          <w:b/>
          <w:sz w:val="20"/>
          <w:szCs w:val="20"/>
        </w:rPr>
        <w:t>RAN2 assumes filtering of the L1 measure results is needed. It’s up to RAN1 whether the specified L1 filtering is needed or ok to leave it to UE implementation.</w:t>
      </w:r>
    </w:p>
    <w:p w14:paraId="57E1A21D" w14:textId="393EBF21" w:rsidR="000F72BF" w:rsidRDefault="000F72BF" w:rsidP="001162AD">
      <w:pPr>
        <w:spacing w:line="240" w:lineRule="auto"/>
        <w:jc w:val="both"/>
        <w:rPr>
          <w:rFonts w:ascii="Times New Roman" w:hAnsi="Times New Roman" w:cs="Times New Roman"/>
          <w:sz w:val="20"/>
          <w:szCs w:val="20"/>
        </w:rPr>
      </w:pPr>
      <w:r>
        <w:rPr>
          <w:rFonts w:ascii="Times New Roman" w:hAnsi="Times New Roman" w:cs="Times New Roman"/>
          <w:sz w:val="20"/>
          <w:szCs w:val="20"/>
        </w:rPr>
        <w:t>The issue of need of additional filtering (at Layer 2) was discussed in the previous RAN1 meeting, but no agreement was reached. Here</w:t>
      </w:r>
      <w:r w:rsidRPr="000F72BF">
        <w:rPr>
          <w:rFonts w:ascii="Times New Roman" w:hAnsi="Times New Roman" w:cs="Times New Roman"/>
          <w:sz w:val="20"/>
          <w:szCs w:val="20"/>
        </w:rPr>
        <w:t>, we reiterate the perspective we presented during the last meeting</w:t>
      </w:r>
      <w:r>
        <w:rPr>
          <w:rFonts w:ascii="Times New Roman" w:hAnsi="Times New Roman" w:cs="Times New Roman"/>
          <w:sz w:val="20"/>
          <w:szCs w:val="20"/>
        </w:rPr>
        <w:t xml:space="preserve">. </w:t>
      </w:r>
    </w:p>
    <w:p w14:paraId="263FC64E" w14:textId="72A68D26" w:rsidR="000F72BF" w:rsidRDefault="000F72BF" w:rsidP="001162AD">
      <w:pPr>
        <w:spacing w:line="240" w:lineRule="auto"/>
        <w:jc w:val="both"/>
        <w:rPr>
          <w:rFonts w:ascii="Times New Roman" w:hAnsi="Times New Roman" w:cs="Times New Roman"/>
          <w:sz w:val="20"/>
          <w:szCs w:val="20"/>
        </w:rPr>
      </w:pPr>
      <w:r w:rsidRPr="00BE6B02">
        <w:rPr>
          <w:rFonts w:ascii="Times New Roman" w:hAnsi="Times New Roman" w:cs="Times New Roman"/>
          <w:sz w:val="20"/>
          <w:szCs w:val="20"/>
          <w:lang w:eastAsia="en-GB"/>
        </w:rPr>
        <w:t xml:space="preserve">For event triggered reporting, as agreed in RAN2, there would be additional TTT based time-domain filtering of measurements </w:t>
      </w:r>
      <w:r>
        <w:rPr>
          <w:rFonts w:ascii="Times New Roman" w:hAnsi="Times New Roman" w:cs="Times New Roman"/>
          <w:sz w:val="20"/>
          <w:szCs w:val="20"/>
          <w:lang w:eastAsia="en-GB"/>
        </w:rPr>
        <w:t xml:space="preserve">at Layer 2 </w:t>
      </w:r>
      <w:r w:rsidRPr="00BE6B02">
        <w:rPr>
          <w:rFonts w:ascii="Times New Roman" w:hAnsi="Times New Roman" w:cs="Times New Roman"/>
          <w:sz w:val="20"/>
          <w:szCs w:val="20"/>
          <w:lang w:eastAsia="en-GB"/>
        </w:rPr>
        <w:t>before reporting, where the UE would be configured to observe whether the evaluated criteria are fulfilled for the duration of the TTT (e.g., LTM3). Additionally, some hysteresis and/or smoothing filter would be needed to avoid dropping the event triggering based on one slightly lower quality sample</w:t>
      </w:r>
    </w:p>
    <w:p w14:paraId="3412B980" w14:textId="596929BC" w:rsidR="00EE7E6B" w:rsidRDefault="00EE7E6B" w:rsidP="001162AD">
      <w:pPr>
        <w:spacing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 xml:space="preserve">To analyze the impact of </w:t>
      </w:r>
      <w:r w:rsidR="000F72BF">
        <w:rPr>
          <w:rFonts w:ascii="Times New Roman" w:hAnsi="Times New Roman" w:cs="Times New Roman"/>
          <w:sz w:val="20"/>
          <w:szCs w:val="20"/>
          <w:lang w:eastAsia="en-GB"/>
        </w:rPr>
        <w:t>additional</w:t>
      </w:r>
      <w:r w:rsidRPr="00EE7E6B">
        <w:rPr>
          <w:rFonts w:ascii="Times New Roman" w:hAnsi="Times New Roman" w:cs="Times New Roman"/>
          <w:sz w:val="20"/>
          <w:szCs w:val="20"/>
          <w:lang w:eastAsia="en-GB"/>
        </w:rPr>
        <w:t xml:space="preserve"> filtering, </w:t>
      </w:r>
      <w:r w:rsidR="000F72BF">
        <w:rPr>
          <w:rFonts w:ascii="Times New Roman" w:hAnsi="Times New Roman" w:cs="Times New Roman"/>
          <w:sz w:val="20"/>
          <w:szCs w:val="20"/>
          <w:lang w:eastAsia="en-GB"/>
        </w:rPr>
        <w:t xml:space="preserve">which is </w:t>
      </w:r>
      <w:r w:rsidR="000F72BF" w:rsidRPr="005B7210">
        <w:rPr>
          <w:rFonts w:ascii="Times New Roman" w:hAnsi="Times New Roman" w:cs="Times New Roman"/>
          <w:sz w:val="20"/>
          <w:szCs w:val="20"/>
          <w:lang w:eastAsia="en-GB"/>
        </w:rPr>
        <w:t>applied to each L1 measurement before it’s used as input for TTT/hysteresis-based time-domain filtering</w:t>
      </w:r>
      <w:r w:rsidR="000F72BF">
        <w:rPr>
          <w:rFonts w:ascii="Times New Roman" w:hAnsi="Times New Roman" w:cs="Times New Roman"/>
          <w:sz w:val="20"/>
          <w:szCs w:val="20"/>
          <w:lang w:eastAsia="en-GB"/>
        </w:rPr>
        <w:t>,</w:t>
      </w:r>
      <w:r w:rsidR="000F72BF" w:rsidRPr="00EE7E6B">
        <w:rPr>
          <w:rFonts w:ascii="Times New Roman" w:hAnsi="Times New Roman" w:cs="Times New Roman"/>
          <w:sz w:val="20"/>
          <w:szCs w:val="20"/>
          <w:lang w:eastAsia="en-GB"/>
        </w:rPr>
        <w:t xml:space="preserve"> </w:t>
      </w:r>
      <w:r w:rsidRPr="00EE7E6B">
        <w:rPr>
          <w:rFonts w:ascii="Times New Roman" w:hAnsi="Times New Roman" w:cs="Times New Roman"/>
          <w:sz w:val="20"/>
          <w:szCs w:val="20"/>
          <w:lang w:eastAsia="en-GB"/>
        </w:rPr>
        <w:t>we conducted system-level simulations using the LTM3 event. The simulation settings are detailed in the Annex. We evaluated the impact of the filter coefficient in the IIR filter for different TTT values on the following metrics:</w:t>
      </w:r>
    </w:p>
    <w:p w14:paraId="45164A08" w14:textId="18EF6C19" w:rsidR="00EE7E6B" w:rsidRPr="00EE7E6B" w:rsidRDefault="00EE7E6B" w:rsidP="001162AD">
      <w:pPr>
        <w:numPr>
          <w:ilvl w:val="0"/>
          <w:numId w:val="25"/>
        </w:numPr>
        <w:spacing w:after="0"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times the LTM handover was triggered</w:t>
      </w:r>
    </w:p>
    <w:p w14:paraId="0322E2C3" w14:textId="77777777" w:rsidR="00EE7E6B" w:rsidRPr="00EE7E6B" w:rsidRDefault="00EE7E6B" w:rsidP="001162AD">
      <w:pPr>
        <w:numPr>
          <w:ilvl w:val="0"/>
          <w:numId w:val="25"/>
        </w:numPr>
        <w:spacing w:after="0"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reports sent to the network</w:t>
      </w:r>
    </w:p>
    <w:p w14:paraId="6C61FBC0" w14:textId="77777777" w:rsidR="00EE7E6B" w:rsidRPr="00EE7E6B" w:rsidRDefault="00EE7E6B" w:rsidP="001162AD">
      <w:pPr>
        <w:numPr>
          <w:ilvl w:val="0"/>
          <w:numId w:val="25"/>
        </w:numPr>
        <w:spacing w:after="0"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ping-pongs</w:t>
      </w:r>
    </w:p>
    <w:p w14:paraId="0972A486" w14:textId="1C79F73D" w:rsidR="00974A82" w:rsidRPr="00EE7E6B" w:rsidRDefault="00EE7E6B" w:rsidP="001162AD">
      <w:pPr>
        <w:numPr>
          <w:ilvl w:val="0"/>
          <w:numId w:val="25"/>
        </w:numPr>
        <w:spacing w:line="240" w:lineRule="auto"/>
        <w:jc w:val="both"/>
        <w:rPr>
          <w:rFonts w:ascii="Times New Roman" w:hAnsi="Times New Roman" w:cs="Times New Roman"/>
          <w:sz w:val="20"/>
          <w:szCs w:val="20"/>
          <w:lang w:eastAsia="en-GB"/>
        </w:rPr>
      </w:pPr>
      <w:r w:rsidRPr="00EE7E6B">
        <w:rPr>
          <w:rFonts w:ascii="Times New Roman" w:hAnsi="Times New Roman" w:cs="Times New Roman"/>
          <w:sz w:val="20"/>
          <w:szCs w:val="20"/>
          <w:lang w:eastAsia="en-GB"/>
        </w:rPr>
        <w:t>Number of handover and radio link failures</w:t>
      </w:r>
      <w:r w:rsidR="00D86022" w:rsidRPr="00EE7E6B">
        <w:rPr>
          <w:rFonts w:ascii="Times New Roman" w:hAnsi="Times New Roman" w:cs="Times New Roman"/>
          <w:sz w:val="20"/>
          <w:szCs w:val="20"/>
          <w:lang w:eastAsia="en-GB"/>
        </w:rPr>
        <w:t xml:space="preserve"> </w:t>
      </w:r>
    </w:p>
    <w:p w14:paraId="731A519B" w14:textId="6FDB14CD" w:rsidR="004B28D2" w:rsidRDefault="00147DD6" w:rsidP="001162AD">
      <w:pPr>
        <w:spacing w:line="240" w:lineRule="auto"/>
        <w:jc w:val="both"/>
        <w:rPr>
          <w:rFonts w:ascii="Times New Roman" w:hAnsi="Times New Roman" w:cs="Times New Roman"/>
          <w:sz w:val="20"/>
          <w:szCs w:val="20"/>
          <w:lang w:eastAsia="en-GB"/>
        </w:rPr>
      </w:pPr>
      <w:r>
        <w:rPr>
          <w:rFonts w:ascii="Times New Roman" w:hAnsi="Times New Roman" w:cs="Times New Roman"/>
          <w:noProof/>
          <w:sz w:val="20"/>
          <w:szCs w:val="20"/>
          <w:lang w:eastAsia="en-GB"/>
        </w:rPr>
        <w:lastRenderedPageBreak/>
        <w:drawing>
          <wp:inline distT="0" distB="0" distL="0" distR="0" wp14:anchorId="0764BB19" wp14:editId="7F3E8CC0">
            <wp:extent cx="6530546" cy="2508258"/>
            <wp:effectExtent l="0" t="0" r="3810" b="6350"/>
            <wp:docPr id="880069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64037" cy="2521121"/>
                    </a:xfrm>
                    <a:prstGeom prst="rect">
                      <a:avLst/>
                    </a:prstGeom>
                    <a:noFill/>
                  </pic:spPr>
                </pic:pic>
              </a:graphicData>
            </a:graphic>
          </wp:inline>
        </w:drawing>
      </w:r>
    </w:p>
    <w:p w14:paraId="0F34D9BA" w14:textId="0192ED89" w:rsidR="004B28D2" w:rsidRDefault="004B28D2" w:rsidP="001162AD">
      <w:pPr>
        <w:spacing w:line="240" w:lineRule="auto"/>
        <w:jc w:val="both"/>
        <w:rPr>
          <w:rFonts w:ascii="Times New Roman" w:hAnsi="Times New Roman" w:cs="Times New Roman"/>
          <w:sz w:val="20"/>
          <w:szCs w:val="20"/>
          <w:lang w:eastAsia="en-GB"/>
        </w:rPr>
      </w:pPr>
    </w:p>
    <w:p w14:paraId="598B0EF4" w14:textId="583A0E02" w:rsidR="004B28D2" w:rsidRDefault="00420C8F" w:rsidP="001162AD">
      <w:pPr>
        <w:spacing w:line="240" w:lineRule="auto"/>
        <w:jc w:val="both"/>
        <w:rPr>
          <w:rFonts w:ascii="Times New Roman" w:hAnsi="Times New Roman" w:cs="Times New Roman"/>
          <w:sz w:val="20"/>
          <w:szCs w:val="20"/>
          <w:lang w:eastAsia="en-GB"/>
        </w:rPr>
      </w:pPr>
      <w:r>
        <w:rPr>
          <w:rFonts w:ascii="Times New Roman" w:hAnsi="Times New Roman" w:cs="Times New Roman"/>
          <w:noProof/>
          <w:sz w:val="20"/>
          <w:szCs w:val="20"/>
          <w:lang w:eastAsia="en-GB"/>
        </w:rPr>
        <w:drawing>
          <wp:inline distT="0" distB="0" distL="0" distR="0" wp14:anchorId="69B4FFA7" wp14:editId="340B3B87">
            <wp:extent cx="6359427" cy="2442534"/>
            <wp:effectExtent l="0" t="0" r="3810" b="0"/>
            <wp:docPr id="1548001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98203" cy="2457427"/>
                    </a:xfrm>
                    <a:prstGeom prst="rect">
                      <a:avLst/>
                    </a:prstGeom>
                    <a:noFill/>
                  </pic:spPr>
                </pic:pic>
              </a:graphicData>
            </a:graphic>
          </wp:inline>
        </w:drawing>
      </w:r>
    </w:p>
    <w:p w14:paraId="483427B6" w14:textId="5902EB5B" w:rsidR="00B96160" w:rsidRDefault="005F67E8" w:rsidP="001162AD">
      <w:pPr>
        <w:spacing w:line="240" w:lineRule="auto"/>
        <w:jc w:val="both"/>
        <w:rPr>
          <w:rFonts w:ascii="Times New Roman" w:hAnsi="Times New Roman" w:cs="Times New Roman"/>
          <w:sz w:val="20"/>
          <w:szCs w:val="20"/>
          <w:lang w:eastAsia="en-GB"/>
        </w:rPr>
      </w:pPr>
      <w:r>
        <w:rPr>
          <w:rFonts w:ascii="Times New Roman" w:hAnsi="Times New Roman" w:cs="Times New Roman"/>
          <w:sz w:val="20"/>
          <w:szCs w:val="20"/>
          <w:lang w:eastAsia="en-GB"/>
        </w:rPr>
        <w:t>We observed that</w:t>
      </w:r>
      <w:r w:rsidR="00B96160" w:rsidRPr="00B96160">
        <w:rPr>
          <w:rFonts w:ascii="Times New Roman" w:hAnsi="Times New Roman" w:cs="Times New Roman"/>
          <w:sz w:val="20"/>
          <w:szCs w:val="20"/>
          <w:lang w:eastAsia="en-GB"/>
        </w:rPr>
        <w:t xml:space="preserve"> </w:t>
      </w:r>
      <w:r w:rsidR="006B0871">
        <w:rPr>
          <w:rFonts w:ascii="Times New Roman" w:hAnsi="Times New Roman" w:cs="Times New Roman"/>
          <w:sz w:val="20"/>
          <w:szCs w:val="20"/>
          <w:lang w:eastAsia="en-GB"/>
        </w:rPr>
        <w:t>by</w:t>
      </w:r>
      <w:r w:rsidR="00B96160" w:rsidRPr="00B96160">
        <w:rPr>
          <w:rFonts w:ascii="Times New Roman" w:hAnsi="Times New Roman" w:cs="Times New Roman"/>
          <w:sz w:val="20"/>
          <w:szCs w:val="20"/>
          <w:lang w:eastAsia="en-GB"/>
        </w:rPr>
        <w:t xml:space="preserve"> introducing </w:t>
      </w:r>
      <w:r w:rsidR="006B0871">
        <w:rPr>
          <w:rFonts w:ascii="Times New Roman" w:hAnsi="Times New Roman" w:cs="Times New Roman"/>
          <w:sz w:val="20"/>
          <w:szCs w:val="20"/>
          <w:lang w:eastAsia="en-GB"/>
        </w:rPr>
        <w:t>L1</w:t>
      </w:r>
      <w:r w:rsidR="00E32122">
        <w:rPr>
          <w:rFonts w:ascii="Times New Roman" w:hAnsi="Times New Roman" w:cs="Times New Roman"/>
          <w:sz w:val="20"/>
          <w:szCs w:val="20"/>
          <w:lang w:eastAsia="en-GB"/>
        </w:rPr>
        <w:t xml:space="preserve"> </w:t>
      </w:r>
      <w:r w:rsidR="00B96160" w:rsidRPr="00B96160">
        <w:rPr>
          <w:rFonts w:ascii="Times New Roman" w:hAnsi="Times New Roman" w:cs="Times New Roman"/>
          <w:sz w:val="20"/>
          <w:szCs w:val="20"/>
          <w:lang w:eastAsia="en-GB"/>
        </w:rPr>
        <w:t xml:space="preserve">filtering, handover frequency decreases, which effectively reduces ping-pongs. However, we also noted a counterintuitive increase in the number of reports: as handovers are delayed, more beam reports are transmitted during that period. Interestingly, the failure rate KPI suggests that filtering may negatively impact mobility robustness, as the number of failures (both handover and radio link failures) increases with </w:t>
      </w:r>
      <w:r w:rsidR="000F72BF">
        <w:rPr>
          <w:rFonts w:ascii="Times New Roman" w:hAnsi="Times New Roman" w:cs="Times New Roman"/>
          <w:sz w:val="20"/>
          <w:szCs w:val="20"/>
          <w:lang w:eastAsia="en-GB"/>
        </w:rPr>
        <w:t>additional</w:t>
      </w:r>
      <w:r w:rsidR="00B96160" w:rsidRPr="00B96160">
        <w:rPr>
          <w:rFonts w:ascii="Times New Roman" w:hAnsi="Times New Roman" w:cs="Times New Roman"/>
          <w:sz w:val="20"/>
          <w:szCs w:val="20"/>
          <w:lang w:eastAsia="en-GB"/>
        </w:rPr>
        <w:t xml:space="preserve"> filtering</w:t>
      </w:r>
      <w:r w:rsidR="00C618B2">
        <w:rPr>
          <w:rFonts w:ascii="Times New Roman" w:hAnsi="Times New Roman" w:cs="Times New Roman"/>
          <w:sz w:val="20"/>
          <w:szCs w:val="20"/>
          <w:lang w:eastAsia="en-GB"/>
        </w:rPr>
        <w:t xml:space="preserve"> which may be </w:t>
      </w:r>
      <w:r w:rsidR="0049265C">
        <w:rPr>
          <w:rFonts w:ascii="Times New Roman" w:hAnsi="Times New Roman" w:cs="Times New Roman"/>
          <w:sz w:val="20"/>
          <w:szCs w:val="20"/>
          <w:lang w:eastAsia="en-GB"/>
        </w:rPr>
        <w:t>result</w:t>
      </w:r>
      <w:r w:rsidR="00C618B2">
        <w:rPr>
          <w:rFonts w:ascii="Times New Roman" w:hAnsi="Times New Roman" w:cs="Times New Roman"/>
          <w:sz w:val="20"/>
          <w:szCs w:val="20"/>
          <w:lang w:eastAsia="en-GB"/>
        </w:rPr>
        <w:t xml:space="preserve"> of delaying </w:t>
      </w:r>
      <w:r w:rsidR="0049265C">
        <w:rPr>
          <w:rFonts w:ascii="Times New Roman" w:hAnsi="Times New Roman" w:cs="Times New Roman"/>
          <w:sz w:val="20"/>
          <w:szCs w:val="20"/>
          <w:lang w:eastAsia="en-GB"/>
        </w:rPr>
        <w:t>handovers</w:t>
      </w:r>
      <w:r w:rsidR="00B96160" w:rsidRPr="00B96160">
        <w:rPr>
          <w:rFonts w:ascii="Times New Roman" w:hAnsi="Times New Roman" w:cs="Times New Roman"/>
          <w:sz w:val="20"/>
          <w:szCs w:val="20"/>
          <w:lang w:eastAsia="en-GB"/>
        </w:rPr>
        <w:t>.</w:t>
      </w:r>
    </w:p>
    <w:p w14:paraId="3E3CF3C7" w14:textId="4E5C6769" w:rsidR="00CB2E39" w:rsidRDefault="005768BA" w:rsidP="001162AD">
      <w:pPr>
        <w:numPr>
          <w:ilvl w:val="0"/>
          <w:numId w:val="30"/>
        </w:numPr>
        <w:spacing w:before="120" w:line="240" w:lineRule="auto"/>
        <w:ind w:left="1360" w:hanging="113"/>
        <w:jc w:val="both"/>
        <w:textAlignment w:val="center"/>
        <w:rPr>
          <w:rFonts w:ascii="Times New Roman" w:hAnsi="Times New Roman" w:cs="Times New Roman"/>
          <w:b/>
          <w:bCs/>
          <w:sz w:val="20"/>
          <w:szCs w:val="20"/>
          <w:lang w:val="en-GB"/>
        </w:rPr>
      </w:pPr>
      <w:r w:rsidRPr="005768BA">
        <w:rPr>
          <w:rFonts w:ascii="Times New Roman" w:hAnsi="Times New Roman" w:cs="Times New Roman"/>
          <w:b/>
          <w:bCs/>
          <w:sz w:val="20"/>
          <w:szCs w:val="20"/>
        </w:rPr>
        <w:t>With L1 filtering, handover frequency and ping-pongs are reduced; however, the number of failures (handover and radio link failures) increases</w:t>
      </w:r>
      <w:r w:rsidR="00CB2E39" w:rsidRPr="003A3A46">
        <w:rPr>
          <w:rFonts w:ascii="Times New Roman" w:hAnsi="Times New Roman" w:cs="Times New Roman"/>
          <w:b/>
          <w:bCs/>
          <w:sz w:val="20"/>
          <w:szCs w:val="20"/>
          <w:lang w:val="en-GB"/>
        </w:rPr>
        <w:t>.</w:t>
      </w:r>
    </w:p>
    <w:p w14:paraId="2DC8C474" w14:textId="1CD0FBF3" w:rsidR="00265D91" w:rsidRDefault="00265D91" w:rsidP="001162AD">
      <w:pPr>
        <w:spacing w:before="120" w:line="240" w:lineRule="auto"/>
        <w:jc w:val="both"/>
        <w:textAlignment w:val="center"/>
        <w:rPr>
          <w:rFonts w:ascii="Times New Roman" w:hAnsi="Times New Roman" w:cs="Times New Roman"/>
          <w:sz w:val="20"/>
          <w:szCs w:val="20"/>
          <w:lang w:eastAsia="en-GB"/>
        </w:rPr>
      </w:pPr>
      <w:r w:rsidRPr="00265D91">
        <w:rPr>
          <w:rFonts w:ascii="Times New Roman" w:hAnsi="Times New Roman" w:cs="Times New Roman"/>
          <w:sz w:val="20"/>
          <w:szCs w:val="20"/>
          <w:lang w:eastAsia="en-GB"/>
        </w:rPr>
        <w:t xml:space="preserve">Based on these findings, the benefits of additional filtering are not </w:t>
      </w:r>
      <w:proofErr w:type="gramStart"/>
      <w:r w:rsidRPr="00265D91">
        <w:rPr>
          <w:rFonts w:ascii="Times New Roman" w:hAnsi="Times New Roman" w:cs="Times New Roman"/>
          <w:sz w:val="20"/>
          <w:szCs w:val="20"/>
          <w:lang w:eastAsia="en-GB"/>
        </w:rPr>
        <w:t>clearly evident</w:t>
      </w:r>
      <w:proofErr w:type="gramEnd"/>
      <w:r>
        <w:rPr>
          <w:rFonts w:ascii="Times New Roman" w:hAnsi="Times New Roman" w:cs="Times New Roman"/>
          <w:sz w:val="20"/>
          <w:szCs w:val="20"/>
          <w:lang w:eastAsia="en-GB"/>
        </w:rPr>
        <w:t xml:space="preserve"> or in other words finding the </w:t>
      </w:r>
      <w:r w:rsidR="00F36CD5">
        <w:rPr>
          <w:rFonts w:ascii="Times New Roman" w:hAnsi="Times New Roman" w:cs="Times New Roman"/>
          <w:sz w:val="20"/>
          <w:szCs w:val="20"/>
          <w:lang w:eastAsia="en-GB"/>
        </w:rPr>
        <w:t>optimal</w:t>
      </w:r>
      <w:r>
        <w:rPr>
          <w:rFonts w:ascii="Times New Roman" w:hAnsi="Times New Roman" w:cs="Times New Roman"/>
          <w:sz w:val="20"/>
          <w:szCs w:val="20"/>
          <w:lang w:eastAsia="en-GB"/>
        </w:rPr>
        <w:t xml:space="preserve"> parameters for coefficients and TTT may </w:t>
      </w:r>
      <w:r w:rsidR="00F36CD5">
        <w:rPr>
          <w:rFonts w:ascii="Times New Roman" w:hAnsi="Times New Roman" w:cs="Times New Roman"/>
          <w:sz w:val="20"/>
          <w:szCs w:val="20"/>
          <w:lang w:eastAsia="en-GB"/>
        </w:rPr>
        <w:t xml:space="preserve">not </w:t>
      </w:r>
      <w:r>
        <w:rPr>
          <w:rFonts w:ascii="Times New Roman" w:hAnsi="Times New Roman" w:cs="Times New Roman"/>
          <w:sz w:val="20"/>
          <w:szCs w:val="20"/>
          <w:lang w:eastAsia="en-GB"/>
        </w:rPr>
        <w:t>be straightforward</w:t>
      </w:r>
      <w:r w:rsidRPr="00265D91">
        <w:rPr>
          <w:rFonts w:ascii="Times New Roman" w:hAnsi="Times New Roman" w:cs="Times New Roman"/>
          <w:sz w:val="20"/>
          <w:szCs w:val="20"/>
          <w:lang w:eastAsia="en-GB"/>
        </w:rPr>
        <w:t xml:space="preserve">. Nevertheless, it could be beneficial to leave the decision regarding additional filtering for event-triggered LTM to the network. The network could configure this filtering in specific scenarios if </w:t>
      </w:r>
      <w:r w:rsidR="00F36CD5" w:rsidRPr="00265D91">
        <w:rPr>
          <w:rFonts w:ascii="Times New Roman" w:hAnsi="Times New Roman" w:cs="Times New Roman"/>
          <w:sz w:val="20"/>
          <w:szCs w:val="20"/>
          <w:lang w:eastAsia="en-GB"/>
        </w:rPr>
        <w:t>desired or</w:t>
      </w:r>
      <w:r w:rsidRPr="00265D91">
        <w:rPr>
          <w:rFonts w:ascii="Times New Roman" w:hAnsi="Times New Roman" w:cs="Times New Roman"/>
          <w:sz w:val="20"/>
          <w:szCs w:val="20"/>
          <w:lang w:eastAsia="en-GB"/>
        </w:rPr>
        <w:t xml:space="preserve"> opt not to </w:t>
      </w:r>
      <w:r w:rsidR="00F36CD5">
        <w:rPr>
          <w:rFonts w:ascii="Times New Roman" w:hAnsi="Times New Roman" w:cs="Times New Roman"/>
          <w:sz w:val="20"/>
          <w:szCs w:val="20"/>
          <w:lang w:eastAsia="en-GB"/>
        </w:rPr>
        <w:t>configure</w:t>
      </w:r>
      <w:r w:rsidRPr="00265D91">
        <w:rPr>
          <w:rFonts w:ascii="Times New Roman" w:hAnsi="Times New Roman" w:cs="Times New Roman"/>
          <w:sz w:val="20"/>
          <w:szCs w:val="20"/>
          <w:lang w:eastAsia="en-GB"/>
        </w:rPr>
        <w:t xml:space="preserve"> it.</w:t>
      </w:r>
    </w:p>
    <w:p w14:paraId="1D40D074" w14:textId="238AAA01" w:rsidR="00FF1D29" w:rsidRPr="000F72BF" w:rsidRDefault="00F36CD5" w:rsidP="001162AD">
      <w:pPr>
        <w:numPr>
          <w:ilvl w:val="0"/>
          <w:numId w:val="10"/>
        </w:numPr>
        <w:spacing w:after="0" w:line="240" w:lineRule="auto"/>
        <w:ind w:left="1190" w:hanging="113"/>
        <w:jc w:val="both"/>
        <w:rPr>
          <w:lang w:eastAsia="en-GB"/>
        </w:rPr>
      </w:pPr>
      <w:r>
        <w:rPr>
          <w:rFonts w:ascii="Times New Roman" w:hAnsi="Times New Roman" w:cs="Times New Roman"/>
          <w:b/>
          <w:sz w:val="20"/>
          <w:szCs w:val="20"/>
          <w:lang w:eastAsia="en-GB"/>
        </w:rPr>
        <w:t>Support n</w:t>
      </w:r>
      <w:r w:rsidR="00850C4A">
        <w:rPr>
          <w:rFonts w:ascii="Times New Roman" w:hAnsi="Times New Roman" w:cs="Times New Roman"/>
          <w:b/>
          <w:sz w:val="20"/>
          <w:szCs w:val="20"/>
          <w:lang w:eastAsia="en-GB"/>
        </w:rPr>
        <w:t xml:space="preserve">etwork configurable </w:t>
      </w:r>
      <w:r w:rsidR="000F72BF">
        <w:rPr>
          <w:rFonts w:ascii="Times New Roman" w:hAnsi="Times New Roman" w:cs="Times New Roman"/>
          <w:b/>
          <w:sz w:val="20"/>
          <w:szCs w:val="20"/>
          <w:lang w:eastAsia="en-GB"/>
        </w:rPr>
        <w:t xml:space="preserve">additional </w:t>
      </w:r>
      <w:r w:rsidR="004A5A21">
        <w:rPr>
          <w:rFonts w:ascii="Times New Roman" w:hAnsi="Times New Roman" w:cs="Times New Roman"/>
          <w:b/>
          <w:sz w:val="20"/>
          <w:szCs w:val="20"/>
          <w:lang w:eastAsia="en-GB"/>
        </w:rPr>
        <w:t>filtering</w:t>
      </w:r>
      <w:r w:rsidR="00850C4A">
        <w:rPr>
          <w:rFonts w:ascii="Times New Roman" w:hAnsi="Times New Roman" w:cs="Times New Roman"/>
          <w:b/>
          <w:sz w:val="20"/>
          <w:szCs w:val="20"/>
          <w:lang w:eastAsia="en-GB"/>
        </w:rPr>
        <w:t xml:space="preserve"> for event-triggered </w:t>
      </w:r>
      <w:r w:rsidR="004A5A21">
        <w:rPr>
          <w:rFonts w:ascii="Times New Roman" w:hAnsi="Times New Roman" w:cs="Times New Roman"/>
          <w:b/>
          <w:sz w:val="20"/>
          <w:szCs w:val="20"/>
          <w:lang w:eastAsia="en-GB"/>
        </w:rPr>
        <w:t xml:space="preserve">L1 </w:t>
      </w:r>
      <w:r>
        <w:rPr>
          <w:rFonts w:ascii="Times New Roman" w:hAnsi="Times New Roman" w:cs="Times New Roman"/>
          <w:b/>
          <w:sz w:val="20"/>
          <w:szCs w:val="20"/>
          <w:lang w:eastAsia="en-GB"/>
        </w:rPr>
        <w:t>measurement</w:t>
      </w:r>
      <w:r w:rsidR="004A5A21">
        <w:rPr>
          <w:rFonts w:ascii="Times New Roman" w:hAnsi="Times New Roman" w:cs="Times New Roman"/>
          <w:b/>
          <w:sz w:val="20"/>
          <w:szCs w:val="20"/>
          <w:lang w:eastAsia="en-GB"/>
        </w:rPr>
        <w:t xml:space="preserve"> reporting for LTM</w:t>
      </w:r>
      <w:r w:rsidR="00D35CFF" w:rsidRPr="00BE6B02">
        <w:rPr>
          <w:rFonts w:ascii="Times New Roman" w:hAnsi="Times New Roman" w:cs="Times New Roman"/>
          <w:b/>
          <w:sz w:val="20"/>
          <w:szCs w:val="20"/>
          <w:lang w:eastAsia="en-GB"/>
        </w:rPr>
        <w:t>.</w:t>
      </w:r>
    </w:p>
    <w:p w14:paraId="442D9D79" w14:textId="7F49510B" w:rsidR="00FF1D29" w:rsidRDefault="00356AB0" w:rsidP="001162AD">
      <w:pPr>
        <w:pStyle w:val="Heading2"/>
        <w:jc w:val="both"/>
      </w:pPr>
      <w:r>
        <w:t xml:space="preserve">CSI Reference Resource and CSI Processing Units </w:t>
      </w:r>
    </w:p>
    <w:p w14:paraId="0DE68E7E" w14:textId="0A711D57" w:rsidR="00356AB0" w:rsidRPr="00356AB0" w:rsidRDefault="00356AB0" w:rsidP="00226196">
      <w:pPr>
        <w:spacing w:before="120" w:line="240" w:lineRule="auto"/>
        <w:jc w:val="both"/>
        <w:textAlignment w:val="center"/>
        <w:rPr>
          <w:rFonts w:ascii="Times New Roman" w:hAnsi="Times New Roman" w:cs="Times New Roman"/>
          <w:sz w:val="20"/>
          <w:szCs w:val="20"/>
          <w:lang w:eastAsia="en-GB"/>
        </w:rPr>
      </w:pPr>
      <w:r w:rsidRPr="00356AB0">
        <w:rPr>
          <w:rFonts w:ascii="Times New Roman" w:hAnsi="Times New Roman" w:cs="Times New Roman"/>
          <w:sz w:val="20"/>
          <w:szCs w:val="20"/>
          <w:lang w:eastAsia="en-GB"/>
        </w:rPr>
        <w:t xml:space="preserve">As mentioned above in the context of early CSI acquisition, defining a CSI reference resource for </w:t>
      </w:r>
      <w:r>
        <w:rPr>
          <w:rFonts w:ascii="Times New Roman" w:hAnsi="Times New Roman" w:cs="Times New Roman"/>
          <w:sz w:val="20"/>
          <w:szCs w:val="20"/>
          <w:lang w:eastAsia="en-GB"/>
        </w:rPr>
        <w:t>a L</w:t>
      </w:r>
      <w:r w:rsidRPr="00356AB0">
        <w:rPr>
          <w:rFonts w:ascii="Times New Roman" w:hAnsi="Times New Roman" w:cs="Times New Roman"/>
          <w:sz w:val="20"/>
          <w:szCs w:val="20"/>
          <w:lang w:eastAsia="en-GB"/>
        </w:rPr>
        <w:t xml:space="preserve">1 measurement reporting is critical to addressing the UE's CSI computation capabilities and ensuring the freshness of CSI measurements. By </w:t>
      </w:r>
      <w:r w:rsidRPr="00356AB0">
        <w:rPr>
          <w:rFonts w:ascii="Times New Roman" w:hAnsi="Times New Roman" w:cs="Times New Roman"/>
          <w:sz w:val="20"/>
          <w:szCs w:val="20"/>
          <w:lang w:eastAsia="en-GB"/>
        </w:rPr>
        <w:lastRenderedPageBreak/>
        <w:t>establishing a specified timeline, both the UE and the network achieve a common understanding of the measurement occasions used for reporting.</w:t>
      </w:r>
    </w:p>
    <w:p w14:paraId="382FEBEF" w14:textId="46F35288" w:rsidR="00356AB0" w:rsidRPr="00356AB0" w:rsidRDefault="00356AB0" w:rsidP="00226196">
      <w:pPr>
        <w:spacing w:before="120" w:line="240" w:lineRule="auto"/>
        <w:jc w:val="both"/>
        <w:textAlignment w:val="center"/>
        <w:rPr>
          <w:rFonts w:ascii="Times New Roman" w:hAnsi="Times New Roman" w:cs="Times New Roman"/>
          <w:sz w:val="20"/>
          <w:szCs w:val="20"/>
          <w:lang w:eastAsia="en-GB"/>
        </w:rPr>
      </w:pPr>
      <w:r w:rsidRPr="00356AB0">
        <w:rPr>
          <w:rFonts w:ascii="Times New Roman" w:hAnsi="Times New Roman" w:cs="Times New Roman"/>
          <w:sz w:val="20"/>
          <w:szCs w:val="20"/>
          <w:lang w:eastAsia="en-GB"/>
        </w:rPr>
        <w:t>For MAC CE</w:t>
      </w:r>
      <w:r w:rsidR="00942A57">
        <w:rPr>
          <w:rFonts w:ascii="Times New Roman" w:hAnsi="Times New Roman" w:cs="Times New Roman"/>
          <w:sz w:val="20"/>
          <w:szCs w:val="20"/>
          <w:lang w:eastAsia="en-GB"/>
        </w:rPr>
        <w:t xml:space="preserve"> </w:t>
      </w:r>
      <w:r w:rsidRPr="00356AB0">
        <w:rPr>
          <w:rFonts w:ascii="Times New Roman" w:hAnsi="Times New Roman" w:cs="Times New Roman"/>
          <w:sz w:val="20"/>
          <w:szCs w:val="20"/>
          <w:lang w:eastAsia="en-GB"/>
        </w:rPr>
        <w:t xml:space="preserve">based event-triggered reporting, the report is triggered only when the specified event is met. In such cases, where the reporting slot cannot be determined at the time of measurement, the existing definitions </w:t>
      </w:r>
      <w:r w:rsidR="00FD1756" w:rsidRPr="00356AB0">
        <w:rPr>
          <w:rFonts w:ascii="Times New Roman" w:hAnsi="Times New Roman" w:cs="Times New Roman"/>
          <w:sz w:val="20"/>
          <w:szCs w:val="20"/>
          <w:lang w:eastAsia="en-GB"/>
        </w:rPr>
        <w:t xml:space="preserve">CSI reference resource </w:t>
      </w:r>
      <w:r w:rsidRPr="00356AB0">
        <w:rPr>
          <w:rFonts w:ascii="Times New Roman" w:hAnsi="Times New Roman" w:cs="Times New Roman"/>
          <w:sz w:val="20"/>
          <w:szCs w:val="20"/>
          <w:lang w:eastAsia="en-GB"/>
        </w:rPr>
        <w:t xml:space="preserve">for periodic, </w:t>
      </w:r>
      <w:r>
        <w:rPr>
          <w:rFonts w:ascii="Times New Roman" w:hAnsi="Times New Roman" w:cs="Times New Roman"/>
          <w:sz w:val="20"/>
          <w:szCs w:val="20"/>
          <w:lang w:eastAsia="en-GB"/>
        </w:rPr>
        <w:t>SP</w:t>
      </w:r>
      <w:r w:rsidRPr="00356AB0">
        <w:rPr>
          <w:rFonts w:ascii="Times New Roman" w:hAnsi="Times New Roman" w:cs="Times New Roman"/>
          <w:sz w:val="20"/>
          <w:szCs w:val="20"/>
          <w:lang w:eastAsia="en-GB"/>
        </w:rPr>
        <w:t>, or aperiodic reporting</w:t>
      </w:r>
      <w:r>
        <w:rPr>
          <w:rFonts w:ascii="Times New Roman" w:hAnsi="Times New Roman" w:cs="Times New Roman"/>
          <w:sz w:val="20"/>
          <w:szCs w:val="20"/>
          <w:lang w:eastAsia="en-GB"/>
        </w:rPr>
        <w:t xml:space="preserve">, </w:t>
      </w:r>
      <w:r w:rsidRPr="00356AB0">
        <w:rPr>
          <w:rFonts w:ascii="Times New Roman" w:hAnsi="Times New Roman" w:cs="Times New Roman"/>
          <w:sz w:val="20"/>
          <w:szCs w:val="20"/>
          <w:lang w:eastAsia="en-GB"/>
        </w:rPr>
        <w:t>which rely on a known reporting slot</w:t>
      </w:r>
      <w:r>
        <w:rPr>
          <w:rFonts w:ascii="Times New Roman" w:hAnsi="Times New Roman" w:cs="Times New Roman"/>
          <w:sz w:val="20"/>
          <w:szCs w:val="20"/>
          <w:lang w:eastAsia="en-GB"/>
        </w:rPr>
        <w:t>, ca</w:t>
      </w:r>
      <w:r w:rsidRPr="00356AB0">
        <w:rPr>
          <w:rFonts w:ascii="Times New Roman" w:hAnsi="Times New Roman" w:cs="Times New Roman"/>
          <w:sz w:val="20"/>
          <w:szCs w:val="20"/>
          <w:lang w:eastAsia="en-GB"/>
        </w:rPr>
        <w:t>nnot be applied. Therefore, RAN1 should study potential solutions to define a CSI reference resource for MAC CE</w:t>
      </w:r>
      <w:r w:rsidR="00942A57">
        <w:rPr>
          <w:rFonts w:ascii="Times New Roman" w:hAnsi="Times New Roman" w:cs="Times New Roman"/>
          <w:sz w:val="20"/>
          <w:szCs w:val="20"/>
          <w:lang w:eastAsia="en-GB"/>
        </w:rPr>
        <w:t xml:space="preserve"> </w:t>
      </w:r>
      <w:r w:rsidRPr="00356AB0">
        <w:rPr>
          <w:rFonts w:ascii="Times New Roman" w:hAnsi="Times New Roman" w:cs="Times New Roman"/>
          <w:sz w:val="20"/>
          <w:szCs w:val="20"/>
          <w:lang w:eastAsia="en-GB"/>
        </w:rPr>
        <w:t xml:space="preserve">based event-triggered reporting. Potential options may include using a </w:t>
      </w:r>
      <w:r>
        <w:rPr>
          <w:rFonts w:ascii="Times New Roman" w:hAnsi="Times New Roman" w:cs="Times New Roman"/>
          <w:sz w:val="20"/>
          <w:szCs w:val="20"/>
          <w:lang w:eastAsia="en-GB"/>
        </w:rPr>
        <w:t xml:space="preserve">TTT </w:t>
      </w:r>
      <w:r w:rsidRPr="00356AB0">
        <w:rPr>
          <w:rFonts w:ascii="Times New Roman" w:hAnsi="Times New Roman" w:cs="Times New Roman"/>
          <w:sz w:val="20"/>
          <w:szCs w:val="20"/>
          <w:lang w:eastAsia="en-GB"/>
        </w:rPr>
        <w:t>based timeline or the uplink (UL) slot carrying the scheduling request (SR)</w:t>
      </w:r>
      <w:r>
        <w:rPr>
          <w:rFonts w:ascii="Times New Roman" w:hAnsi="Times New Roman" w:cs="Times New Roman"/>
          <w:sz w:val="20"/>
          <w:szCs w:val="20"/>
          <w:lang w:eastAsia="en-GB"/>
        </w:rPr>
        <w:t xml:space="preserve"> (</w:t>
      </w:r>
      <w:r w:rsidRPr="00356AB0">
        <w:rPr>
          <w:rFonts w:ascii="Times New Roman" w:hAnsi="Times New Roman" w:cs="Times New Roman"/>
          <w:sz w:val="20"/>
          <w:szCs w:val="20"/>
          <w:lang w:eastAsia="en-GB"/>
        </w:rPr>
        <w:t xml:space="preserve">if </w:t>
      </w:r>
      <w:r>
        <w:rPr>
          <w:rFonts w:ascii="Times New Roman" w:hAnsi="Times New Roman" w:cs="Times New Roman"/>
          <w:sz w:val="20"/>
          <w:szCs w:val="20"/>
          <w:lang w:eastAsia="en-GB"/>
        </w:rPr>
        <w:t xml:space="preserve">it is </w:t>
      </w:r>
      <w:r w:rsidRPr="00356AB0">
        <w:rPr>
          <w:rFonts w:ascii="Times New Roman" w:hAnsi="Times New Roman" w:cs="Times New Roman"/>
          <w:sz w:val="20"/>
          <w:szCs w:val="20"/>
          <w:lang w:eastAsia="en-GB"/>
        </w:rPr>
        <w:t>configured and fixed</w:t>
      </w:r>
      <w:r>
        <w:rPr>
          <w:rFonts w:ascii="Times New Roman" w:hAnsi="Times New Roman" w:cs="Times New Roman"/>
          <w:sz w:val="20"/>
          <w:szCs w:val="20"/>
          <w:lang w:eastAsia="en-GB"/>
        </w:rPr>
        <w:t>).</w:t>
      </w:r>
    </w:p>
    <w:p w14:paraId="217AEF84" w14:textId="1E2DE458" w:rsidR="00356AB0" w:rsidRPr="00356AB0" w:rsidRDefault="00356AB0" w:rsidP="00226196">
      <w:pPr>
        <w:spacing w:before="120" w:line="240" w:lineRule="auto"/>
        <w:jc w:val="both"/>
        <w:textAlignment w:val="center"/>
        <w:rPr>
          <w:rFonts w:ascii="Times New Roman" w:hAnsi="Times New Roman" w:cs="Times New Roman"/>
          <w:sz w:val="20"/>
          <w:szCs w:val="20"/>
          <w:lang w:eastAsia="en-GB"/>
        </w:rPr>
      </w:pPr>
      <w:r w:rsidRPr="00356AB0">
        <w:rPr>
          <w:rFonts w:ascii="Times New Roman" w:hAnsi="Times New Roman" w:cs="Times New Roman"/>
          <w:sz w:val="20"/>
          <w:szCs w:val="20"/>
          <w:lang w:eastAsia="en-GB"/>
        </w:rPr>
        <w:t>Additionally, the issue of CPU usage (e.g., the timeline and number of CPUs) should also be investigated.</w:t>
      </w:r>
    </w:p>
    <w:p w14:paraId="04435D91" w14:textId="431A4A69" w:rsidR="00356AB0" w:rsidRPr="00356AB0" w:rsidRDefault="00356AB0" w:rsidP="00356AB0">
      <w:pPr>
        <w:numPr>
          <w:ilvl w:val="0"/>
          <w:numId w:val="30"/>
        </w:numPr>
        <w:spacing w:before="120" w:line="240" w:lineRule="auto"/>
        <w:ind w:left="1360" w:hanging="113"/>
        <w:jc w:val="both"/>
        <w:textAlignment w:val="center"/>
        <w:rPr>
          <w:rFonts w:ascii="Times New Roman" w:hAnsi="Times New Roman" w:cs="Times New Roman"/>
          <w:b/>
          <w:bCs/>
          <w:sz w:val="20"/>
          <w:szCs w:val="20"/>
          <w:lang w:eastAsia="en-GB"/>
        </w:rPr>
      </w:pPr>
      <w:r w:rsidRPr="00356AB0">
        <w:rPr>
          <w:rFonts w:ascii="Times New Roman" w:hAnsi="Times New Roman" w:cs="Times New Roman"/>
          <w:b/>
          <w:bCs/>
          <w:sz w:val="20"/>
          <w:szCs w:val="20"/>
          <w:lang w:eastAsia="en-GB"/>
        </w:rPr>
        <w:t xml:space="preserve">For MAC CE-based event-triggered reporting, since the report is triggered only when the specified event is met, the existing rules for defining CSI reference resource </w:t>
      </w:r>
      <w:r>
        <w:rPr>
          <w:rFonts w:ascii="Times New Roman" w:hAnsi="Times New Roman" w:cs="Times New Roman"/>
          <w:b/>
          <w:bCs/>
          <w:sz w:val="20"/>
          <w:szCs w:val="20"/>
          <w:lang w:eastAsia="en-GB"/>
        </w:rPr>
        <w:t xml:space="preserve">and CPU occupancy </w:t>
      </w:r>
      <w:r w:rsidRPr="00356AB0">
        <w:rPr>
          <w:rFonts w:ascii="Times New Roman" w:hAnsi="Times New Roman" w:cs="Times New Roman"/>
          <w:b/>
          <w:bCs/>
          <w:sz w:val="20"/>
          <w:szCs w:val="20"/>
          <w:lang w:eastAsia="en-GB"/>
        </w:rPr>
        <w:t>for periodic, SP, or aperiodic reporting, which rely on a known reporting slot, cannot be applied.</w:t>
      </w:r>
    </w:p>
    <w:p w14:paraId="29E928A7" w14:textId="7AC5C743" w:rsidR="00356AB0" w:rsidRDefault="00356AB0" w:rsidP="00356AB0">
      <w:pPr>
        <w:numPr>
          <w:ilvl w:val="0"/>
          <w:numId w:val="10"/>
        </w:numPr>
        <w:spacing w:after="0" w:line="240" w:lineRule="auto"/>
        <w:ind w:left="1190" w:hanging="113"/>
        <w:jc w:val="both"/>
        <w:rPr>
          <w:rFonts w:ascii="Times New Roman" w:hAnsi="Times New Roman" w:cs="Times New Roman"/>
          <w:sz w:val="20"/>
          <w:szCs w:val="20"/>
          <w:lang w:eastAsia="en-GB"/>
        </w:rPr>
      </w:pPr>
      <w:r w:rsidRPr="00356AB0">
        <w:rPr>
          <w:rFonts w:ascii="Times New Roman" w:hAnsi="Times New Roman" w:cs="Times New Roman"/>
          <w:b/>
          <w:bCs/>
          <w:sz w:val="20"/>
          <w:szCs w:val="20"/>
          <w:lang w:eastAsia="en-GB"/>
        </w:rPr>
        <w:t>RAN1 should study the following aspects for MAC CE</w:t>
      </w:r>
      <w:r w:rsidR="00942A57">
        <w:rPr>
          <w:rFonts w:ascii="Times New Roman" w:hAnsi="Times New Roman" w:cs="Times New Roman"/>
          <w:b/>
          <w:bCs/>
          <w:sz w:val="20"/>
          <w:szCs w:val="20"/>
          <w:lang w:eastAsia="en-GB"/>
        </w:rPr>
        <w:t xml:space="preserve"> </w:t>
      </w:r>
      <w:r w:rsidRPr="00356AB0">
        <w:rPr>
          <w:rFonts w:ascii="Times New Roman" w:hAnsi="Times New Roman" w:cs="Times New Roman"/>
          <w:b/>
          <w:bCs/>
          <w:sz w:val="20"/>
          <w:szCs w:val="20"/>
          <w:lang w:eastAsia="en-GB"/>
        </w:rPr>
        <w:t>based event-triggered L1 measurement reporting</w:t>
      </w:r>
      <w:r w:rsidRPr="00356AB0">
        <w:rPr>
          <w:rFonts w:ascii="Times New Roman" w:hAnsi="Times New Roman" w:cs="Times New Roman"/>
          <w:sz w:val="20"/>
          <w:szCs w:val="20"/>
          <w:lang w:eastAsia="en-GB"/>
        </w:rPr>
        <w:t>:</w:t>
      </w:r>
    </w:p>
    <w:p w14:paraId="260B17DC" w14:textId="12146CEF" w:rsidR="00356AB0" w:rsidRPr="00356AB0" w:rsidRDefault="00356AB0" w:rsidP="00356AB0">
      <w:pPr>
        <w:numPr>
          <w:ilvl w:val="0"/>
          <w:numId w:val="39"/>
        </w:numPr>
        <w:spacing w:after="0" w:line="240" w:lineRule="auto"/>
        <w:jc w:val="both"/>
        <w:rPr>
          <w:rFonts w:ascii="Times New Roman" w:hAnsi="Times New Roman" w:cs="Times New Roman"/>
          <w:b/>
          <w:bCs/>
          <w:sz w:val="20"/>
          <w:szCs w:val="20"/>
          <w:lang w:eastAsia="en-GB"/>
        </w:rPr>
      </w:pPr>
      <w:r w:rsidRPr="00356AB0">
        <w:rPr>
          <w:rFonts w:ascii="Times New Roman" w:hAnsi="Times New Roman" w:cs="Times New Roman"/>
          <w:b/>
          <w:bCs/>
          <w:sz w:val="20"/>
          <w:szCs w:val="20"/>
          <w:lang w:eastAsia="en-GB"/>
        </w:rPr>
        <w:t>Whether/how to define CSI reference resource.</w:t>
      </w:r>
    </w:p>
    <w:p w14:paraId="6D5B934D" w14:textId="418E870A" w:rsidR="00FF1D29" w:rsidRPr="00F6256E" w:rsidRDefault="00356AB0" w:rsidP="001162AD">
      <w:pPr>
        <w:numPr>
          <w:ilvl w:val="0"/>
          <w:numId w:val="39"/>
        </w:numPr>
        <w:spacing w:after="0" w:line="240" w:lineRule="auto"/>
        <w:jc w:val="both"/>
        <w:rPr>
          <w:rFonts w:ascii="Times New Roman" w:hAnsi="Times New Roman" w:cs="Times New Roman"/>
          <w:sz w:val="20"/>
          <w:szCs w:val="20"/>
          <w:lang w:eastAsia="en-GB"/>
        </w:rPr>
      </w:pPr>
      <w:r w:rsidRPr="00356AB0">
        <w:rPr>
          <w:rFonts w:ascii="Times New Roman" w:hAnsi="Times New Roman" w:cs="Times New Roman"/>
          <w:b/>
          <w:bCs/>
          <w:sz w:val="20"/>
          <w:szCs w:val="20"/>
          <w:lang w:eastAsia="en-GB"/>
        </w:rPr>
        <w:t>CPU usage, including rules for the CPU occupancy timeline and the number of CPUs</w:t>
      </w:r>
      <w:r w:rsidRPr="00356AB0">
        <w:rPr>
          <w:rFonts w:ascii="Times New Roman" w:hAnsi="Times New Roman" w:cs="Times New Roman"/>
          <w:sz w:val="20"/>
          <w:szCs w:val="20"/>
          <w:lang w:eastAsia="en-GB"/>
        </w:rPr>
        <w:t>.</w:t>
      </w:r>
    </w:p>
    <w:p w14:paraId="5DD5A337" w14:textId="441B425B" w:rsidR="00FF1D29" w:rsidRPr="00F6256E" w:rsidRDefault="00FF1D29" w:rsidP="00F6256E">
      <w:pPr>
        <w:pStyle w:val="Heading1"/>
        <w:pBdr>
          <w:top w:val="none" w:sz="0" w:space="0" w:color="auto"/>
        </w:pBdr>
      </w:pPr>
      <w:r w:rsidRPr="00F6256E">
        <w:t>UE Rx Beam Management</w:t>
      </w:r>
    </w:p>
    <w:p w14:paraId="67E34DD8" w14:textId="77777777" w:rsidR="00FF1D29" w:rsidRPr="00B36E13" w:rsidRDefault="00FF1D29" w:rsidP="001162AD">
      <w:pPr>
        <w:spacing w:after="0" w:line="240" w:lineRule="auto"/>
        <w:textAlignment w:val="center"/>
        <w:rPr>
          <w:rFonts w:ascii="Times New Roman" w:hAnsi="Times New Roman" w:cs="Times New Roman"/>
          <w:sz w:val="20"/>
          <w:szCs w:val="20"/>
        </w:rPr>
      </w:pPr>
      <w:r w:rsidRPr="008A5D31">
        <w:rPr>
          <w:rFonts w:ascii="Times New Roman" w:hAnsi="Times New Roman" w:cs="Times New Roman"/>
          <w:noProof/>
          <w:sz w:val="20"/>
          <w:szCs w:val="20"/>
        </w:rPr>
        <mc:AlternateContent>
          <mc:Choice Requires="wps">
            <w:drawing>
              <wp:anchor distT="45720" distB="45720" distL="114300" distR="114300" simplePos="0" relativeHeight="251658241" behindDoc="0" locked="0" layoutInCell="1" allowOverlap="1" wp14:anchorId="25613A1D" wp14:editId="1DFF2E0C">
                <wp:simplePos x="0" y="0"/>
                <wp:positionH relativeFrom="margin">
                  <wp:align>left</wp:align>
                </wp:positionH>
                <wp:positionV relativeFrom="paragraph">
                  <wp:posOffset>245745</wp:posOffset>
                </wp:positionV>
                <wp:extent cx="6239510" cy="1404620"/>
                <wp:effectExtent l="0" t="0" r="27940" b="23495"/>
                <wp:wrapTopAndBottom/>
                <wp:docPr id="826083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9510" cy="1404620"/>
                        </a:xfrm>
                        <a:prstGeom prst="rect">
                          <a:avLst/>
                        </a:prstGeom>
                        <a:solidFill>
                          <a:srgbClr val="FFFFFF"/>
                        </a:solidFill>
                        <a:ln w="9525">
                          <a:solidFill>
                            <a:srgbClr val="000000"/>
                          </a:solidFill>
                          <a:miter lim="800000"/>
                          <a:headEnd/>
                          <a:tailEnd/>
                        </a:ln>
                      </wps:spPr>
                      <wps:txbx>
                        <w:txbxContent>
                          <w:p w14:paraId="19620E8B" w14:textId="77777777" w:rsidR="00FF1D29" w:rsidRPr="001800C2" w:rsidRDefault="00FF1D29" w:rsidP="00FF1D29">
                            <w:pPr>
                              <w:spacing w:after="0"/>
                              <w:rPr>
                                <w:rFonts w:ascii="Times New Roman" w:hAnsi="Times New Roman" w:cs="Times New Roman"/>
                                <w:b/>
                                <w:bCs/>
                                <w:sz w:val="20"/>
                                <w:szCs w:val="20"/>
                              </w:rPr>
                            </w:pPr>
                            <w:r w:rsidRPr="001800C2">
                              <w:rPr>
                                <w:rFonts w:ascii="Times New Roman" w:hAnsi="Times New Roman" w:cs="Times New Roman"/>
                                <w:b/>
                                <w:bCs/>
                                <w:sz w:val="20"/>
                                <w:szCs w:val="20"/>
                              </w:rPr>
                              <w:t>[FL Proposal 4-2-v1]</w:t>
                            </w:r>
                          </w:p>
                          <w:p w14:paraId="61D4A77C" w14:textId="77777777" w:rsidR="00FF1D29" w:rsidRPr="001800C2" w:rsidRDefault="00FF1D29" w:rsidP="00BB797A">
                            <w:pPr>
                              <w:pStyle w:val="ListParagraph"/>
                              <w:numPr>
                                <w:ilvl w:val="0"/>
                                <w:numId w:val="12"/>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Companies are encouraged to study and provide their views on the following issues aiming at the progress at RAN1#119</w:t>
                            </w:r>
                          </w:p>
                          <w:p w14:paraId="362A3AB5" w14:textId="77777777" w:rsidR="00FF1D29" w:rsidRDefault="00FF1D29" w:rsidP="00BB797A">
                            <w:pPr>
                              <w:pStyle w:val="ListParagraph"/>
                              <w:numPr>
                                <w:ilvl w:val="1"/>
                                <w:numId w:val="12"/>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The necessity of Rx beam refinement i.e. by allowing repetition is set to “on”</w:t>
                            </w:r>
                          </w:p>
                          <w:p w14:paraId="0D1AF27F" w14:textId="77777777" w:rsidR="00FF1D29" w:rsidRPr="003F4B2B" w:rsidRDefault="00FF1D29" w:rsidP="00BB797A">
                            <w:pPr>
                              <w:pStyle w:val="ListParagraph"/>
                              <w:numPr>
                                <w:ilvl w:val="1"/>
                                <w:numId w:val="12"/>
                              </w:numPr>
                              <w:snapToGrid w:val="0"/>
                              <w:spacing w:after="100" w:afterAutospacing="1" w:line="240" w:lineRule="auto"/>
                              <w:contextualSpacing w:val="0"/>
                              <w:jc w:val="both"/>
                              <w:rPr>
                                <w:rFonts w:ascii="Times New Roman" w:hAnsi="Times New Roman" w:cs="Times New Roman"/>
                                <w:sz w:val="20"/>
                                <w:szCs w:val="20"/>
                                <w:lang w:val="en-US"/>
                              </w:rPr>
                            </w:pPr>
                            <w:r w:rsidRPr="003F4B2B">
                              <w:rPr>
                                <w:rFonts w:ascii="Times New Roman" w:hAnsi="Times New Roman" w:cs="Times New Roman"/>
                                <w:sz w:val="20"/>
                                <w:szCs w:val="20"/>
                                <w:lang w:val="en-US"/>
                              </w:rPr>
                              <w:t>The necessity to provide different configuration on repetition for event triggered reporting and gNB scheduled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613A1D" id="_x0000_s1028" type="#_x0000_t202" style="position:absolute;margin-left:0;margin-top:19.35pt;width:491.3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">
                <v:textbox style="mso-fit-shape-to-text:t">
                  <w:txbxContent>
                    <w:p w14:paraId="19620E8B" w14:textId="77777777" w:rsidR="00FF1D29" w:rsidRPr="001800C2" w:rsidRDefault="00FF1D29" w:rsidP="00FF1D29">
                      <w:pPr>
                        <w:spacing w:after="0"/>
                        <w:rPr>
                          <w:rFonts w:ascii="Times New Roman" w:hAnsi="Times New Roman" w:cs="Times New Roman"/>
                          <w:b/>
                          <w:bCs/>
                          <w:sz w:val="20"/>
                          <w:szCs w:val="20"/>
                        </w:rPr>
                      </w:pPr>
                      <w:r w:rsidRPr="001800C2">
                        <w:rPr>
                          <w:rFonts w:ascii="Times New Roman" w:hAnsi="Times New Roman" w:cs="Times New Roman"/>
                          <w:b/>
                          <w:bCs/>
                          <w:sz w:val="20"/>
                          <w:szCs w:val="20"/>
                        </w:rPr>
                        <w:t>[FL Proposal 4-2-v1]</w:t>
                      </w:r>
                    </w:p>
                    <w:p w14:paraId="61D4A77C" w14:textId="77777777" w:rsidR="00FF1D29" w:rsidRPr="001800C2" w:rsidRDefault="00FF1D29" w:rsidP="00BB797A">
                      <w:pPr>
                        <w:pStyle w:val="ListParagraph"/>
                        <w:numPr>
                          <w:ilvl w:val="0"/>
                          <w:numId w:val="12"/>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Companies are encouraged to study and provide their views on the following issues aiming at the progress at RAN1#119</w:t>
                      </w:r>
                    </w:p>
                    <w:p w14:paraId="362A3AB5" w14:textId="77777777" w:rsidR="00FF1D29" w:rsidRDefault="00FF1D29" w:rsidP="00BB797A">
                      <w:pPr>
                        <w:pStyle w:val="ListParagraph"/>
                        <w:numPr>
                          <w:ilvl w:val="1"/>
                          <w:numId w:val="12"/>
                        </w:numPr>
                        <w:snapToGrid w:val="0"/>
                        <w:spacing w:after="100" w:afterAutospacing="1" w:line="240" w:lineRule="auto"/>
                        <w:contextualSpacing w:val="0"/>
                        <w:jc w:val="both"/>
                        <w:rPr>
                          <w:rFonts w:ascii="Times New Roman" w:hAnsi="Times New Roman" w:cs="Times New Roman"/>
                          <w:sz w:val="20"/>
                          <w:szCs w:val="20"/>
                          <w:lang w:val="en-US"/>
                        </w:rPr>
                      </w:pPr>
                      <w:r w:rsidRPr="001800C2">
                        <w:rPr>
                          <w:rFonts w:ascii="Times New Roman" w:hAnsi="Times New Roman" w:cs="Times New Roman"/>
                          <w:sz w:val="20"/>
                          <w:szCs w:val="20"/>
                          <w:lang w:val="en-US"/>
                        </w:rPr>
                        <w:t>The necessity of Rx beam refinement i.e. by allowing repetition is set to “on”</w:t>
                      </w:r>
                    </w:p>
                    <w:p w14:paraId="0D1AF27F" w14:textId="77777777" w:rsidR="00FF1D29" w:rsidRPr="003F4B2B" w:rsidRDefault="00FF1D29" w:rsidP="00BB797A">
                      <w:pPr>
                        <w:pStyle w:val="ListParagraph"/>
                        <w:numPr>
                          <w:ilvl w:val="1"/>
                          <w:numId w:val="12"/>
                        </w:numPr>
                        <w:snapToGrid w:val="0"/>
                        <w:spacing w:after="100" w:afterAutospacing="1" w:line="240" w:lineRule="auto"/>
                        <w:contextualSpacing w:val="0"/>
                        <w:jc w:val="both"/>
                        <w:rPr>
                          <w:rFonts w:ascii="Times New Roman" w:hAnsi="Times New Roman" w:cs="Times New Roman"/>
                          <w:sz w:val="20"/>
                          <w:szCs w:val="20"/>
                          <w:lang w:val="en-US"/>
                        </w:rPr>
                      </w:pPr>
                      <w:r w:rsidRPr="003F4B2B">
                        <w:rPr>
                          <w:rFonts w:ascii="Times New Roman" w:hAnsi="Times New Roman" w:cs="Times New Roman"/>
                          <w:sz w:val="20"/>
                          <w:szCs w:val="20"/>
                          <w:lang w:val="en-US"/>
                        </w:rPr>
                        <w:t>The necessity to provide different configuration on repetition for event triggered reporting and gNB scheduled reporting.</w:t>
                      </w:r>
                    </w:p>
                  </w:txbxContent>
                </v:textbox>
                <w10:wrap type="topAndBottom" anchorx="margin"/>
              </v:shape>
            </w:pict>
          </mc:Fallback>
        </mc:AlternateContent>
      </w:r>
      <w:r>
        <w:rPr>
          <w:rFonts w:ascii="Times New Roman" w:hAnsi="Times New Roman" w:cs="Times New Roman"/>
          <w:sz w:val="20"/>
          <w:szCs w:val="20"/>
        </w:rPr>
        <w:t>In the last RAN1 meeting, the following FL proposal was discussed</w:t>
      </w:r>
    </w:p>
    <w:p w14:paraId="162E41A5" w14:textId="6761A032" w:rsidR="00FF1D29" w:rsidRDefault="00FF1D29" w:rsidP="001162AD">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 xml:space="preserve">A CSI-RS resource set configured with higher layer </w:t>
      </w:r>
      <w:r w:rsidRPr="007D1827">
        <w:rPr>
          <w:rFonts w:ascii="Times New Roman" w:hAnsi="Times New Roman" w:cs="Times New Roman"/>
          <w:i/>
          <w:sz w:val="20"/>
          <w:szCs w:val="20"/>
        </w:rPr>
        <w:t>repetition</w:t>
      </w:r>
      <w:r w:rsidRPr="007D1827">
        <w:rPr>
          <w:rFonts w:ascii="Times New Roman" w:hAnsi="Times New Roman" w:cs="Times New Roman"/>
          <w:sz w:val="20"/>
          <w:szCs w:val="20"/>
        </w:rPr>
        <w:t xml:space="preserve"> is used for beam management, where the value of the </w:t>
      </w:r>
      <w:r w:rsidRPr="007D1827">
        <w:rPr>
          <w:rFonts w:ascii="Times New Roman" w:hAnsi="Times New Roman" w:cs="Times New Roman"/>
          <w:i/>
          <w:sz w:val="20"/>
          <w:szCs w:val="20"/>
        </w:rPr>
        <w:t>repetition</w:t>
      </w:r>
      <w:r w:rsidRPr="007D1827">
        <w:rPr>
          <w:rFonts w:ascii="Times New Roman" w:hAnsi="Times New Roman" w:cs="Times New Roman"/>
          <w:sz w:val="20"/>
          <w:szCs w:val="20"/>
        </w:rPr>
        <w:t xml:space="preserve"> can be set to ‘ON’ or ‘OFF.’ A CSI-RS resource set with </w:t>
      </w:r>
      <w:r w:rsidRPr="007D1827">
        <w:rPr>
          <w:rFonts w:ascii="Times New Roman" w:hAnsi="Times New Roman" w:cs="Times New Roman"/>
          <w:i/>
          <w:sz w:val="20"/>
          <w:szCs w:val="20"/>
        </w:rPr>
        <w:t>repetition</w:t>
      </w:r>
      <w:r w:rsidRPr="007D1827">
        <w:rPr>
          <w:rFonts w:ascii="Times New Roman" w:hAnsi="Times New Roman" w:cs="Times New Roman"/>
          <w:sz w:val="20"/>
          <w:szCs w:val="20"/>
        </w:rPr>
        <w:t xml:space="preserve"> set to ‘ON’ is used for the UE to quickly evaluate quality across different DL Rx beams, allowing the UE to determine a fine DL Rx beam and a corresponding UL Tx beam (assuming the UE supports beam correspondence). </w:t>
      </w:r>
    </w:p>
    <w:p w14:paraId="4F470DE3" w14:textId="77777777" w:rsidR="00A075D9" w:rsidRDefault="0037484F" w:rsidP="001162AD">
      <w:pPr>
        <w:spacing w:line="240" w:lineRule="auto"/>
        <w:jc w:val="both"/>
        <w:rPr>
          <w:rFonts w:ascii="Times New Roman" w:hAnsi="Times New Roman" w:cs="Times New Roman"/>
          <w:sz w:val="20"/>
          <w:szCs w:val="20"/>
        </w:rPr>
      </w:pPr>
      <w:r>
        <w:rPr>
          <w:rFonts w:ascii="Times New Roman" w:hAnsi="Times New Roman" w:cs="Times New Roman"/>
          <w:sz w:val="20"/>
          <w:szCs w:val="20"/>
        </w:rPr>
        <w:t>I</w:t>
      </w:r>
      <w:r w:rsidR="00FF1D29" w:rsidRPr="007D1827">
        <w:rPr>
          <w:rFonts w:ascii="Times New Roman" w:hAnsi="Times New Roman" w:cs="Times New Roman"/>
          <w:sz w:val="20"/>
          <w:szCs w:val="20"/>
        </w:rPr>
        <w:t>t is possible to configure a CSI-RS resource set with repetition set to 'ON' using periodic CSI-RSs</w:t>
      </w:r>
      <w:r>
        <w:rPr>
          <w:rFonts w:ascii="Times New Roman" w:hAnsi="Times New Roman" w:cs="Times New Roman"/>
          <w:sz w:val="20"/>
          <w:szCs w:val="20"/>
        </w:rPr>
        <w:t xml:space="preserve">, but </w:t>
      </w:r>
      <w:r w:rsidR="00FF1D29" w:rsidRPr="007D1827">
        <w:rPr>
          <w:rFonts w:ascii="Times New Roman" w:hAnsi="Times New Roman" w:cs="Times New Roman"/>
          <w:sz w:val="20"/>
          <w:szCs w:val="20"/>
        </w:rPr>
        <w:t xml:space="preserve">this may be feasible only for limited scenarios (e.g., with a small number of CSI-RS-based gNB beams); otherwise, </w:t>
      </w:r>
      <w:r w:rsidR="00A075D9">
        <w:rPr>
          <w:rFonts w:ascii="Times New Roman" w:hAnsi="Times New Roman" w:cs="Times New Roman"/>
          <w:sz w:val="20"/>
          <w:szCs w:val="20"/>
        </w:rPr>
        <w:t xml:space="preserve">it </w:t>
      </w:r>
      <w:r w:rsidR="00FF1D29" w:rsidRPr="007D1827">
        <w:rPr>
          <w:rFonts w:ascii="Times New Roman" w:hAnsi="Times New Roman" w:cs="Times New Roman"/>
          <w:sz w:val="20"/>
          <w:szCs w:val="20"/>
        </w:rPr>
        <w:t>may require configuring a larger number of CSI-RSs (e.g., for all possible CSI-RS-based gNB beams).</w:t>
      </w:r>
      <w:r>
        <w:rPr>
          <w:rFonts w:ascii="Times New Roman" w:hAnsi="Times New Roman" w:cs="Times New Roman"/>
          <w:sz w:val="20"/>
          <w:szCs w:val="20"/>
        </w:rPr>
        <w:t xml:space="preserve"> </w:t>
      </w:r>
    </w:p>
    <w:p w14:paraId="1767C312" w14:textId="521CC67C" w:rsidR="00FF1D29" w:rsidRPr="007D1827" w:rsidRDefault="0037484F" w:rsidP="001162AD">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If no CSI-RS resource set with repetition set to 'ON' using periodic CSI-RSs is available, the UE may need to assess the quality across different Rx beams using CSI-RSs with repetition set to 'OFF,' which means relying on multiple instances of a periodic CSI-RS resource in a resource set configured with repetition set to 'OFF.' This could introduce some latency.</w:t>
      </w:r>
      <w:r w:rsidR="00A075D9">
        <w:rPr>
          <w:rFonts w:ascii="Times New Roman" w:hAnsi="Times New Roman" w:cs="Times New Roman"/>
          <w:sz w:val="20"/>
          <w:szCs w:val="20"/>
        </w:rPr>
        <w:t xml:space="preserve"> </w:t>
      </w:r>
      <w:r>
        <w:rPr>
          <w:rFonts w:ascii="Times New Roman" w:hAnsi="Times New Roman" w:cs="Times New Roman"/>
          <w:sz w:val="20"/>
          <w:szCs w:val="20"/>
        </w:rPr>
        <w:t>Therefore, s</w:t>
      </w:r>
      <w:r w:rsidRPr="007D1827">
        <w:rPr>
          <w:rFonts w:ascii="Times New Roman" w:hAnsi="Times New Roman" w:cs="Times New Roman"/>
          <w:sz w:val="20"/>
          <w:szCs w:val="20"/>
        </w:rPr>
        <w:t xml:space="preserve">uch a procedure is typically triggered by the network using dynamic CSI-RSs (semi-persistent or aperiodic), where only a few selected DL Tx beams are used for repeated CSI-RS transmissions with the same DL Tx beam. </w:t>
      </w:r>
      <w:r>
        <w:rPr>
          <w:rFonts w:ascii="Times New Roman" w:hAnsi="Times New Roman" w:cs="Times New Roman"/>
          <w:sz w:val="20"/>
          <w:szCs w:val="20"/>
        </w:rPr>
        <w:t>With the</w:t>
      </w:r>
      <w:r w:rsidRPr="007D1827">
        <w:rPr>
          <w:rFonts w:ascii="Times New Roman" w:hAnsi="Times New Roman" w:cs="Times New Roman"/>
          <w:sz w:val="20"/>
          <w:szCs w:val="20"/>
        </w:rPr>
        <w:t xml:space="preserve"> support </w:t>
      </w:r>
      <w:r>
        <w:rPr>
          <w:rFonts w:ascii="Times New Roman" w:hAnsi="Times New Roman" w:cs="Times New Roman"/>
          <w:sz w:val="20"/>
          <w:szCs w:val="20"/>
        </w:rPr>
        <w:t>of</w:t>
      </w:r>
      <w:r w:rsidRPr="007D1827">
        <w:rPr>
          <w:rFonts w:ascii="Times New Roman" w:hAnsi="Times New Roman" w:cs="Times New Roman"/>
          <w:sz w:val="20"/>
          <w:szCs w:val="20"/>
        </w:rPr>
        <w:t xml:space="preserve"> semi-persistent CSI-RSs</w:t>
      </w:r>
      <w:r>
        <w:rPr>
          <w:rFonts w:ascii="Times New Roman" w:hAnsi="Times New Roman" w:cs="Times New Roman"/>
          <w:sz w:val="20"/>
          <w:szCs w:val="20"/>
        </w:rPr>
        <w:t>, this may now be feasible.</w:t>
      </w:r>
    </w:p>
    <w:p w14:paraId="02B3365A" w14:textId="77777777" w:rsidR="00FF1D29" w:rsidRPr="007D1827" w:rsidRDefault="00FF1D29" w:rsidP="001162AD">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 xml:space="preserve">Another approach is to skip additional Rx beam refinement based on CSI-RSs and instead have the UE acquire the Rx beam from SSB measurements (as in Rel-18, details are given in 9.14.5.1 for intra-frequency neighbor cells and 9.15.6.1.1 for inter-frequency neighbor cells, 38.133), using the same beam for a CSI-RS that is </w:t>
      </w:r>
      <w:proofErr w:type="spellStart"/>
      <w:r w:rsidRPr="007D1827">
        <w:rPr>
          <w:rFonts w:ascii="Times New Roman" w:hAnsi="Times New Roman" w:cs="Times New Roman"/>
          <w:sz w:val="20"/>
          <w:szCs w:val="20"/>
        </w:rPr>
        <w:t>QCL’ed</w:t>
      </w:r>
      <w:proofErr w:type="spellEnd"/>
      <w:r w:rsidRPr="007D1827">
        <w:rPr>
          <w:rFonts w:ascii="Times New Roman" w:hAnsi="Times New Roman" w:cs="Times New Roman"/>
          <w:sz w:val="20"/>
          <w:szCs w:val="20"/>
        </w:rPr>
        <w:t xml:space="preserve"> with that SSB. </w:t>
      </w:r>
    </w:p>
    <w:p w14:paraId="3038BFA3" w14:textId="77777777" w:rsidR="00FF1D29" w:rsidRPr="007D1827" w:rsidRDefault="00FF1D29" w:rsidP="001162AD">
      <w:pPr>
        <w:spacing w:line="240" w:lineRule="auto"/>
        <w:jc w:val="both"/>
        <w:rPr>
          <w:rFonts w:ascii="Times New Roman" w:hAnsi="Times New Roman" w:cs="Times New Roman"/>
          <w:sz w:val="20"/>
          <w:szCs w:val="20"/>
        </w:rPr>
      </w:pPr>
      <w:r w:rsidRPr="007D1827">
        <w:rPr>
          <w:rFonts w:ascii="Times New Roman" w:hAnsi="Times New Roman" w:cs="Times New Roman"/>
          <w:sz w:val="20"/>
          <w:szCs w:val="20"/>
        </w:rPr>
        <w:t>Each approach has its advantages and disadvantages. We recommend discussing all options before selecting at least one.</w:t>
      </w:r>
    </w:p>
    <w:p w14:paraId="0C1C98C0" w14:textId="77777777" w:rsidR="00FF1D29" w:rsidRPr="007D1827" w:rsidRDefault="00FF1D29" w:rsidP="0037484F">
      <w:pPr>
        <w:numPr>
          <w:ilvl w:val="0"/>
          <w:numId w:val="10"/>
        </w:numPr>
        <w:spacing w:line="240" w:lineRule="auto"/>
        <w:ind w:left="1190" w:hanging="113"/>
        <w:jc w:val="both"/>
        <w:rPr>
          <w:rFonts w:ascii="Times New Roman" w:hAnsi="Times New Roman" w:cs="Times New Roman"/>
          <w:b/>
          <w:sz w:val="20"/>
          <w:szCs w:val="20"/>
        </w:rPr>
      </w:pPr>
      <w:r w:rsidRPr="007D1827">
        <w:rPr>
          <w:rFonts w:ascii="Times New Roman" w:hAnsi="Times New Roman" w:cs="Times New Roman"/>
          <w:b/>
          <w:sz w:val="20"/>
          <w:szCs w:val="20"/>
        </w:rPr>
        <w:t>To enable CSI-RS-based beam management for LTM, RAN1 should discuss the following options to support UE Rx beam refinement based on CSI-RSs from candidate cells:</w:t>
      </w:r>
    </w:p>
    <w:p w14:paraId="401CC1A3" w14:textId="77777777" w:rsidR="00FF1D29" w:rsidRPr="007D1827" w:rsidRDefault="00FF1D29" w:rsidP="001162AD">
      <w:pPr>
        <w:numPr>
          <w:ilvl w:val="0"/>
          <w:numId w:val="11"/>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Option 1: Support RX beam refinement with candidate cell CSI-RSs with repetition set to ‘ON’</w:t>
      </w:r>
      <w:r>
        <w:rPr>
          <w:rFonts w:ascii="Times New Roman" w:hAnsi="Times New Roman" w:cs="Times New Roman"/>
          <w:b/>
          <w:sz w:val="20"/>
          <w:szCs w:val="20"/>
        </w:rPr>
        <w:t xml:space="preserve"> if </w:t>
      </w:r>
      <w:r w:rsidRPr="00E45612">
        <w:rPr>
          <w:rFonts w:ascii="Times New Roman" w:hAnsi="Times New Roman" w:cs="Times New Roman"/>
          <w:b/>
          <w:sz w:val="20"/>
          <w:szCs w:val="20"/>
        </w:rPr>
        <w:t>semi-persistent CSI-RS are supported.</w:t>
      </w:r>
      <w:r>
        <w:rPr>
          <w:rFonts w:ascii="Times New Roman" w:hAnsi="Times New Roman" w:cs="Times New Roman"/>
          <w:sz w:val="20"/>
          <w:szCs w:val="20"/>
        </w:rPr>
        <w:t xml:space="preserve"> </w:t>
      </w:r>
    </w:p>
    <w:p w14:paraId="2A3D536C" w14:textId="77777777" w:rsidR="00FF1D29" w:rsidRPr="007D1827" w:rsidRDefault="00FF1D29" w:rsidP="001162AD">
      <w:pPr>
        <w:numPr>
          <w:ilvl w:val="0"/>
          <w:numId w:val="11"/>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Option 2: Support RX beam refinement with candidate cell CSI-RSs with repetition set to ‘OFF’ only.</w:t>
      </w:r>
    </w:p>
    <w:p w14:paraId="0DB61B79" w14:textId="77777777" w:rsidR="00FF1D29" w:rsidRDefault="00FF1D29" w:rsidP="001162AD">
      <w:pPr>
        <w:numPr>
          <w:ilvl w:val="0"/>
          <w:numId w:val="11"/>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lastRenderedPageBreak/>
        <w:t xml:space="preserve">Option 3: No support for additional RX beam refinement using candidate cell CSI-RSs. </w:t>
      </w:r>
    </w:p>
    <w:p w14:paraId="1E489E24" w14:textId="77777777" w:rsidR="00FF1D29" w:rsidRDefault="00FF1D29" w:rsidP="001162AD">
      <w:pPr>
        <w:spacing w:after="0" w:line="240" w:lineRule="auto"/>
        <w:jc w:val="both"/>
        <w:rPr>
          <w:rFonts w:ascii="Times New Roman" w:hAnsi="Times New Roman" w:cs="Times New Roman"/>
          <w:b/>
          <w:sz w:val="20"/>
          <w:szCs w:val="20"/>
        </w:rPr>
      </w:pPr>
    </w:p>
    <w:p w14:paraId="62E792DC" w14:textId="77777777" w:rsidR="00FF1D29" w:rsidRPr="00E11B54" w:rsidRDefault="00FF1D29" w:rsidP="00D142E3">
      <w:pPr>
        <w:pStyle w:val="Heading2"/>
      </w:pPr>
      <w:r w:rsidRPr="00E11B54">
        <w:t xml:space="preserve">Receive </w:t>
      </w:r>
      <w:r>
        <w:t>Beam Assumption</w:t>
      </w:r>
      <w:r w:rsidRPr="00E11B54">
        <w:t xml:space="preserve"> for </w:t>
      </w:r>
      <w:r>
        <w:t>Event Evaluation</w:t>
      </w:r>
    </w:p>
    <w:p w14:paraId="68F9DC35" w14:textId="77777777" w:rsidR="00FF1D29" w:rsidRDefault="00FF1D29" w:rsidP="001162AD">
      <w:pPr>
        <w:spacing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When</w:t>
      </w:r>
      <w:r w:rsidRPr="009C758A">
        <w:rPr>
          <w:rFonts w:ascii="Times New Roman" w:hAnsi="Times New Roman" w:cs="Times New Roman"/>
          <w:sz w:val="20"/>
          <w:szCs w:val="20"/>
          <w:lang w:val="en-GB"/>
        </w:rPr>
        <w:t xml:space="preserve"> a candidate </w:t>
      </w:r>
      <w:r>
        <w:rPr>
          <w:rFonts w:ascii="Times New Roman" w:hAnsi="Times New Roman" w:cs="Times New Roman"/>
          <w:sz w:val="20"/>
          <w:szCs w:val="20"/>
          <w:lang w:val="en-GB"/>
        </w:rPr>
        <w:t>RS</w:t>
      </w:r>
      <w:r w:rsidRPr="009C758A">
        <w:rPr>
          <w:rFonts w:ascii="Times New Roman" w:hAnsi="Times New Roman" w:cs="Times New Roman"/>
          <w:sz w:val="20"/>
          <w:szCs w:val="20"/>
          <w:lang w:val="en-GB"/>
        </w:rPr>
        <w:t xml:space="preserve"> is evaluated against a</w:t>
      </w:r>
      <w:r>
        <w:rPr>
          <w:rFonts w:ascii="Times New Roman" w:hAnsi="Times New Roman" w:cs="Times New Roman"/>
          <w:sz w:val="20"/>
          <w:szCs w:val="20"/>
          <w:lang w:val="en-GB"/>
        </w:rPr>
        <w:t>n RS from the</w:t>
      </w:r>
      <w:r w:rsidRPr="009C758A">
        <w:rPr>
          <w:rFonts w:ascii="Times New Roman" w:hAnsi="Times New Roman" w:cs="Times New Roman"/>
          <w:sz w:val="20"/>
          <w:szCs w:val="20"/>
          <w:lang w:val="en-GB"/>
        </w:rPr>
        <w:t xml:space="preserve"> serving cell</w:t>
      </w:r>
      <w:r>
        <w:rPr>
          <w:rFonts w:ascii="Times New Roman" w:hAnsi="Times New Roman" w:cs="Times New Roman"/>
          <w:sz w:val="20"/>
          <w:szCs w:val="20"/>
          <w:lang w:val="en-GB"/>
        </w:rPr>
        <w:t xml:space="preserve">, </w:t>
      </w:r>
      <w:r w:rsidRPr="009C758A">
        <w:rPr>
          <w:rFonts w:ascii="Times New Roman" w:hAnsi="Times New Roman" w:cs="Times New Roman"/>
          <w:sz w:val="20"/>
          <w:szCs w:val="20"/>
          <w:lang w:val="en-GB"/>
        </w:rPr>
        <w:t>the UE may use different Rx beams (or spatial domain Rx filters) for measurements, potentially with varied Rx beamwidths, such as those providing finer or coarser spatial resolution, and therefore different Rx beamforming gains. The network has limited or no control over the specific Rx beamwidths/gains selected by the UE during CSI-RS measurements. If the UE is permitted to perform measurements with varying Rx beamwidths and/or beamforming gains, this could lead to suboptimal cell-switch decisions by the network.</w:t>
      </w:r>
      <w:r>
        <w:rPr>
          <w:rFonts w:ascii="Times New Roman" w:hAnsi="Times New Roman" w:cs="Times New Roman"/>
          <w:sz w:val="20"/>
          <w:szCs w:val="20"/>
          <w:lang w:val="en-GB"/>
        </w:rPr>
        <w:t xml:space="preserve"> </w:t>
      </w:r>
    </w:p>
    <w:p w14:paraId="5481D8BC" w14:textId="77777777" w:rsidR="00FF1D29" w:rsidRPr="009C758A" w:rsidRDefault="00FF1D29" w:rsidP="001162AD">
      <w:pPr>
        <w:spacing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example, if the QCL RS of the indicated DL/joint TCI state in the serving cell is a CSI-RS (CSI-RS</w:t>
      </w:r>
      <w:r>
        <w:rPr>
          <w:rFonts w:ascii="Times New Roman" w:hAnsi="Times New Roman" w:cs="Times New Roman"/>
          <w:sz w:val="20"/>
          <w:szCs w:val="20"/>
          <w:vertAlign w:val="subscript"/>
          <w:lang w:val="en-GB"/>
        </w:rPr>
        <w:t>1</w:t>
      </w:r>
      <w:r>
        <w:rPr>
          <w:rFonts w:ascii="Times New Roman" w:hAnsi="Times New Roman" w:cs="Times New Roman"/>
          <w:sz w:val="20"/>
          <w:szCs w:val="20"/>
          <w:lang w:val="en-GB"/>
        </w:rPr>
        <w:t>) and the candidate RS from the candidate cell is also a CSI-RS (CSI-RS</w:t>
      </w:r>
      <w:r w:rsidRPr="00885AB5">
        <w:rPr>
          <w:rFonts w:ascii="Times New Roman" w:hAnsi="Times New Roman" w:cs="Times New Roman"/>
          <w:sz w:val="20"/>
          <w:szCs w:val="20"/>
          <w:vertAlign w:val="subscript"/>
          <w:lang w:val="en-GB"/>
        </w:rPr>
        <w:t>2</w:t>
      </w:r>
      <w:r>
        <w:rPr>
          <w:rFonts w:ascii="Times New Roman" w:hAnsi="Times New Roman" w:cs="Times New Roman"/>
          <w:sz w:val="20"/>
          <w:szCs w:val="20"/>
          <w:lang w:val="en-GB"/>
        </w:rPr>
        <w:t>), it is possible that the Rx beam used to measure CSI-RS</w:t>
      </w:r>
      <w:r>
        <w:rPr>
          <w:rFonts w:ascii="Times New Roman" w:hAnsi="Times New Roman" w:cs="Times New Roman"/>
          <w:sz w:val="20"/>
          <w:szCs w:val="20"/>
          <w:vertAlign w:val="subscript"/>
          <w:lang w:val="en-GB"/>
        </w:rPr>
        <w:t>1</w:t>
      </w:r>
      <w:r>
        <w:rPr>
          <w:rFonts w:ascii="Times New Roman" w:hAnsi="Times New Roman" w:cs="Times New Roman"/>
          <w:sz w:val="20"/>
          <w:szCs w:val="20"/>
          <w:lang w:val="en-GB"/>
        </w:rPr>
        <w:t xml:space="preserve"> is a refined, high-gain Rx beam (from P3 in the serving cell), while the Rx beam used to measure CSI-RS</w:t>
      </w:r>
      <w:r>
        <w:rPr>
          <w:rFonts w:ascii="Times New Roman" w:hAnsi="Times New Roman" w:cs="Times New Roman"/>
          <w:sz w:val="20"/>
          <w:szCs w:val="20"/>
          <w:vertAlign w:val="subscript"/>
          <w:lang w:val="en-GB"/>
        </w:rPr>
        <w:t>2</w:t>
      </w:r>
      <w:r>
        <w:rPr>
          <w:rFonts w:ascii="Times New Roman" w:hAnsi="Times New Roman" w:cs="Times New Roman"/>
          <w:sz w:val="20"/>
          <w:szCs w:val="20"/>
          <w:lang w:val="en-GB"/>
        </w:rPr>
        <w:t xml:space="preserve"> is an unrefined, low-gain Rx beam. This may result in an unfair comparison between CSI-RS</w:t>
      </w:r>
      <w:r>
        <w:rPr>
          <w:rFonts w:ascii="Times New Roman" w:hAnsi="Times New Roman" w:cs="Times New Roman"/>
          <w:sz w:val="20"/>
          <w:szCs w:val="20"/>
          <w:vertAlign w:val="subscript"/>
          <w:lang w:val="en-GB"/>
        </w:rPr>
        <w:t>1</w:t>
      </w:r>
      <w:r>
        <w:rPr>
          <w:rFonts w:ascii="Times New Roman" w:hAnsi="Times New Roman" w:cs="Times New Roman"/>
          <w:sz w:val="20"/>
          <w:szCs w:val="20"/>
          <w:lang w:val="en-GB"/>
        </w:rPr>
        <w:t xml:space="preserve"> and CSI-RS</w:t>
      </w:r>
      <w:r>
        <w:rPr>
          <w:rFonts w:ascii="Times New Roman" w:hAnsi="Times New Roman" w:cs="Times New Roman"/>
          <w:sz w:val="20"/>
          <w:szCs w:val="20"/>
          <w:vertAlign w:val="subscript"/>
          <w:lang w:val="en-GB"/>
        </w:rPr>
        <w:t>2</w:t>
      </w:r>
      <w:r>
        <w:rPr>
          <w:rFonts w:ascii="Times New Roman" w:hAnsi="Times New Roman" w:cs="Times New Roman"/>
          <w:sz w:val="20"/>
          <w:szCs w:val="20"/>
          <w:lang w:val="en-GB"/>
        </w:rPr>
        <w:t xml:space="preserve"> (i.e., there would be a bias towards the serving cell, where a higher gain Rx beam has been acquired in P3).</w:t>
      </w:r>
    </w:p>
    <w:p w14:paraId="14648B54" w14:textId="77777777" w:rsidR="00FF1D29" w:rsidRPr="006E1951" w:rsidRDefault="00FF1D29" w:rsidP="001162AD">
      <w:pPr>
        <w:numPr>
          <w:ilvl w:val="0"/>
          <w:numId w:val="30"/>
        </w:numPr>
        <w:spacing w:before="120" w:line="240" w:lineRule="auto"/>
        <w:ind w:left="1360" w:hanging="113"/>
        <w:jc w:val="both"/>
        <w:textAlignment w:val="center"/>
        <w:rPr>
          <w:rFonts w:ascii="Times New Roman" w:hAnsi="Times New Roman" w:cs="Times New Roman"/>
          <w:b/>
          <w:bCs/>
          <w:sz w:val="20"/>
          <w:szCs w:val="20"/>
          <w:lang w:val="en-GB"/>
        </w:rPr>
      </w:pPr>
      <w:r w:rsidRPr="006E1951">
        <w:rPr>
          <w:rFonts w:ascii="Times New Roman" w:hAnsi="Times New Roman" w:cs="Times New Roman"/>
          <w:b/>
          <w:bCs/>
          <w:sz w:val="20"/>
          <w:szCs w:val="20"/>
          <w:lang w:val="en-GB"/>
        </w:rPr>
        <w:t>Allowing the UE to conduct CSI-RS measurements from different LTM candidate and serving cells with different Rx beamwidths/gains could result in suboptimal cell-switch decisions by the network.</w:t>
      </w:r>
    </w:p>
    <w:p w14:paraId="3B07129E" w14:textId="43F5213D" w:rsidR="00FF1D29" w:rsidRDefault="00FF1D29" w:rsidP="0037484F">
      <w:pPr>
        <w:numPr>
          <w:ilvl w:val="0"/>
          <w:numId w:val="10"/>
        </w:numPr>
        <w:spacing w:line="240" w:lineRule="auto"/>
        <w:ind w:left="1190" w:hanging="113"/>
        <w:jc w:val="both"/>
        <w:rPr>
          <w:rFonts w:ascii="Times New Roman" w:hAnsi="Times New Roman" w:cs="Times New Roman"/>
          <w:b/>
          <w:bCs/>
          <w:sz w:val="20"/>
          <w:szCs w:val="20"/>
          <w:lang w:val="en-GB"/>
        </w:rPr>
      </w:pPr>
      <w:r w:rsidRPr="006E1951">
        <w:rPr>
          <w:rFonts w:ascii="Times New Roman" w:hAnsi="Times New Roman" w:cs="Times New Roman"/>
          <w:b/>
          <w:bCs/>
          <w:sz w:val="20"/>
          <w:szCs w:val="20"/>
          <w:lang w:val="en-GB"/>
        </w:rPr>
        <w:t xml:space="preserve">RAN1 should discuss </w:t>
      </w:r>
      <w:r w:rsidR="0037484F">
        <w:rPr>
          <w:rFonts w:ascii="Times New Roman" w:hAnsi="Times New Roman" w:cs="Times New Roman"/>
          <w:b/>
          <w:bCs/>
          <w:sz w:val="20"/>
          <w:szCs w:val="20"/>
          <w:lang w:val="en-GB"/>
        </w:rPr>
        <w:t>whether/</w:t>
      </w:r>
      <w:r w:rsidRPr="006E1951">
        <w:rPr>
          <w:rFonts w:ascii="Times New Roman" w:hAnsi="Times New Roman" w:cs="Times New Roman"/>
          <w:b/>
          <w:bCs/>
          <w:sz w:val="20"/>
          <w:szCs w:val="20"/>
          <w:lang w:val="en-GB"/>
        </w:rPr>
        <w:t>how to ensure appropriate Rx beams (e.g., wide versus refined Rx beams) are consistently used for measurements across serving cell and different LTM candidate cells.</w:t>
      </w:r>
    </w:p>
    <w:p w14:paraId="7E656D41" w14:textId="77777777" w:rsidR="00F6256E" w:rsidRDefault="00F6256E" w:rsidP="00F6256E">
      <w:pPr>
        <w:pStyle w:val="Heading1"/>
        <w:pBdr>
          <w:top w:val="none" w:sz="0" w:space="0" w:color="auto"/>
        </w:pBdr>
      </w:pPr>
      <w:r>
        <w:t>Conditional LTM</w:t>
      </w:r>
    </w:p>
    <w:p w14:paraId="141D53D2" w14:textId="77777777" w:rsidR="00F6256E" w:rsidRDefault="00F6256E" w:rsidP="00F6256E">
      <w:p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For the conditional LTM, where </w:t>
      </w:r>
      <w:r w:rsidRPr="00727A22">
        <w:rPr>
          <w:rFonts w:ascii="Times New Roman" w:hAnsi="Times New Roman" w:cs="Times New Roman"/>
          <w:sz w:val="20"/>
          <w:szCs w:val="20"/>
        </w:rPr>
        <w:t>an LTM cell switch that is executed by the UE when one or more LTM cell switch execution conditions are m</w:t>
      </w:r>
      <w:r>
        <w:rPr>
          <w:rFonts w:ascii="Times New Roman" w:hAnsi="Times New Roman" w:cs="Times New Roman"/>
          <w:sz w:val="20"/>
          <w:szCs w:val="20"/>
        </w:rPr>
        <w:t>et, the following agreements have been made by RAN2 regarding the early RACH and TCI activation procedures:</w:t>
      </w:r>
    </w:p>
    <w:p w14:paraId="442566D8" w14:textId="77777777" w:rsidR="00F6256E" w:rsidRDefault="00F6256E" w:rsidP="00F6256E">
      <w:pPr>
        <w:spacing w:line="240" w:lineRule="auto"/>
        <w:jc w:val="both"/>
        <w:rPr>
          <w:rFonts w:ascii="Times New Roman" w:hAnsi="Times New Roman" w:cs="Times New Roman"/>
          <w:sz w:val="20"/>
          <w:szCs w:val="20"/>
        </w:rPr>
      </w:pPr>
      <w:r w:rsidRPr="00727A22">
        <w:rPr>
          <w:rFonts w:ascii="Times New Roman" w:hAnsi="Times New Roman" w:cs="Times New Roman"/>
          <w:b/>
          <w:bCs/>
          <w:sz w:val="20"/>
          <w:szCs w:val="20"/>
        </w:rPr>
        <w:t>TCI State Activation</w:t>
      </w:r>
      <w:r w:rsidRPr="00727A22">
        <w:rPr>
          <w:rFonts w:ascii="Times New Roman" w:hAnsi="Times New Roman" w:cs="Times New Roman"/>
          <w:sz w:val="20"/>
          <w:szCs w:val="20"/>
        </w:rPr>
        <w:t>:</w:t>
      </w:r>
    </w:p>
    <w:p w14:paraId="69E75837" w14:textId="77777777" w:rsidR="00F6256E" w:rsidRPr="00727A22" w:rsidRDefault="00F6256E" w:rsidP="00F6256E">
      <w:pPr>
        <w:numPr>
          <w:ilvl w:val="0"/>
          <w:numId w:val="44"/>
        </w:numPr>
        <w:spacing w:after="0" w:line="240" w:lineRule="auto"/>
        <w:jc w:val="both"/>
        <w:rPr>
          <w:rFonts w:ascii="Times New Roman" w:hAnsi="Times New Roman" w:cs="Times New Roman"/>
          <w:sz w:val="20"/>
          <w:szCs w:val="20"/>
        </w:rPr>
      </w:pPr>
      <w:r w:rsidRPr="00727A22">
        <w:rPr>
          <w:rFonts w:ascii="Times New Roman" w:hAnsi="Times New Roman" w:cs="Times New Roman"/>
          <w:bCs/>
          <w:noProof/>
          <w:sz w:val="20"/>
          <w:szCs w:val="20"/>
          <w:lang w:eastAsia="ko-KR"/>
        </w:rPr>
        <w:t>Rel-18 Early candidate TCI State activation/deactivation is supported for conditional intra-CU LTM.</w:t>
      </w:r>
    </w:p>
    <w:p w14:paraId="6B301776" w14:textId="77777777" w:rsidR="00F6256E" w:rsidRDefault="00F6256E" w:rsidP="00F6256E">
      <w:pPr>
        <w:pStyle w:val="TF"/>
        <w:numPr>
          <w:ilvl w:val="0"/>
          <w:numId w:val="44"/>
        </w:numPr>
        <w:overflowPunct w:val="0"/>
        <w:autoSpaceDE w:val="0"/>
        <w:autoSpaceDN w:val="0"/>
        <w:adjustRightInd w:val="0"/>
        <w:spacing w:line="240" w:lineRule="auto"/>
        <w:jc w:val="both"/>
        <w:textAlignment w:val="baseline"/>
        <w:rPr>
          <w:rFonts w:ascii="Times New Roman" w:hAnsi="Times New Roman" w:cs="Times New Roman"/>
          <w:b w:val="0"/>
          <w:bCs/>
          <w:noProof/>
          <w:sz w:val="20"/>
          <w:szCs w:val="20"/>
          <w:lang w:eastAsia="ko-KR"/>
        </w:rPr>
      </w:pPr>
      <w:r w:rsidRPr="00727A22">
        <w:rPr>
          <w:rFonts w:ascii="Times New Roman" w:hAnsi="Times New Roman" w:cs="Times New Roman"/>
          <w:b w:val="0"/>
          <w:bCs/>
          <w:noProof/>
          <w:sz w:val="20"/>
          <w:szCs w:val="20"/>
          <w:lang w:eastAsia="ko-KR"/>
        </w:rPr>
        <w:t>For CLTM, the Candidate Cell TCI States Activation/Deactivation MAC CE is re-used for the early activation/deactivation of TCI state(s) of a CLTM candidate configuration.</w:t>
      </w:r>
    </w:p>
    <w:p w14:paraId="2F00EFC5" w14:textId="77777777" w:rsidR="00F6256E" w:rsidRPr="00727A22" w:rsidRDefault="00F6256E" w:rsidP="00F6256E">
      <w:pPr>
        <w:pStyle w:val="TF"/>
        <w:overflowPunct w:val="0"/>
        <w:autoSpaceDE w:val="0"/>
        <w:autoSpaceDN w:val="0"/>
        <w:adjustRightInd w:val="0"/>
        <w:spacing w:after="160" w:line="240" w:lineRule="auto"/>
        <w:jc w:val="both"/>
        <w:textAlignment w:val="baseline"/>
        <w:rPr>
          <w:rFonts w:ascii="Times New Roman" w:hAnsi="Times New Roman" w:cs="Times New Roman"/>
          <w:noProof/>
          <w:sz w:val="20"/>
          <w:szCs w:val="20"/>
          <w:lang w:eastAsia="ko-KR"/>
        </w:rPr>
      </w:pPr>
      <w:r w:rsidRPr="00727A22">
        <w:rPr>
          <w:rFonts w:ascii="Times New Roman" w:hAnsi="Times New Roman" w:cs="Times New Roman"/>
          <w:noProof/>
          <w:sz w:val="20"/>
          <w:szCs w:val="20"/>
          <w:lang w:eastAsia="ko-KR"/>
        </w:rPr>
        <w:t>Early TA</w:t>
      </w:r>
      <w:r>
        <w:rPr>
          <w:rFonts w:ascii="Times New Roman" w:hAnsi="Times New Roman" w:cs="Times New Roman"/>
          <w:noProof/>
          <w:sz w:val="20"/>
          <w:szCs w:val="20"/>
          <w:lang w:eastAsia="ko-KR"/>
        </w:rPr>
        <w:t xml:space="preserve"> </w:t>
      </w:r>
      <w:r w:rsidRPr="00727A22">
        <w:rPr>
          <w:rFonts w:ascii="Times New Roman" w:hAnsi="Times New Roman" w:cs="Times New Roman"/>
          <w:noProof/>
          <w:sz w:val="20"/>
          <w:szCs w:val="20"/>
          <w:lang w:eastAsia="ko-KR"/>
        </w:rPr>
        <w:t>Acquisition</w:t>
      </w:r>
    </w:p>
    <w:p w14:paraId="51FB339A" w14:textId="77777777" w:rsidR="00F6256E" w:rsidRPr="006361E4" w:rsidRDefault="00F6256E" w:rsidP="00F6256E">
      <w:pPr>
        <w:numPr>
          <w:ilvl w:val="0"/>
          <w:numId w:val="44"/>
        </w:numPr>
        <w:spacing w:after="0" w:line="240" w:lineRule="auto"/>
        <w:jc w:val="both"/>
        <w:rPr>
          <w:rFonts w:ascii="Times New Roman" w:hAnsi="Times New Roman" w:cs="Times New Roman"/>
          <w:bCs/>
          <w:noProof/>
          <w:sz w:val="20"/>
          <w:szCs w:val="20"/>
          <w:lang w:eastAsia="ko-KR"/>
        </w:rPr>
      </w:pPr>
      <w:r w:rsidRPr="00727A22">
        <w:rPr>
          <w:rFonts w:ascii="Times New Roman" w:hAnsi="Times New Roman" w:cs="Times New Roman"/>
          <w:bCs/>
          <w:noProof/>
          <w:sz w:val="20"/>
          <w:szCs w:val="20"/>
          <w:lang w:eastAsia="ko-KR"/>
        </w:rPr>
        <w:t>RACH-less Conditional intra-CU LTM is supported.</w:t>
      </w:r>
    </w:p>
    <w:p w14:paraId="2CF78F63" w14:textId="77777777" w:rsidR="00F6256E" w:rsidRPr="006361E4" w:rsidRDefault="00F6256E" w:rsidP="00F6256E">
      <w:pPr>
        <w:numPr>
          <w:ilvl w:val="0"/>
          <w:numId w:val="44"/>
        </w:numPr>
        <w:spacing w:after="0" w:line="240" w:lineRule="auto"/>
        <w:jc w:val="both"/>
        <w:rPr>
          <w:rFonts w:ascii="Times New Roman" w:hAnsi="Times New Roman" w:cs="Times New Roman"/>
          <w:bCs/>
          <w:noProof/>
          <w:sz w:val="20"/>
          <w:szCs w:val="20"/>
          <w:lang w:eastAsia="ko-KR"/>
        </w:rPr>
      </w:pPr>
      <w:r w:rsidRPr="00727A22">
        <w:rPr>
          <w:rFonts w:ascii="Times New Roman" w:hAnsi="Times New Roman" w:cs="Times New Roman"/>
          <w:bCs/>
          <w:noProof/>
          <w:sz w:val="20"/>
          <w:szCs w:val="20"/>
          <w:lang w:eastAsia="ko-KR"/>
        </w:rPr>
        <w:t>RACH based conditional intra-CU LTM is supported.</w:t>
      </w:r>
    </w:p>
    <w:p w14:paraId="304486C8" w14:textId="77777777" w:rsidR="00F6256E" w:rsidRPr="006361E4" w:rsidRDefault="00F6256E" w:rsidP="00F6256E">
      <w:pPr>
        <w:numPr>
          <w:ilvl w:val="0"/>
          <w:numId w:val="44"/>
        </w:numPr>
        <w:spacing w:after="0" w:line="240" w:lineRule="auto"/>
        <w:jc w:val="both"/>
        <w:rPr>
          <w:rFonts w:ascii="Times New Roman" w:hAnsi="Times New Roman" w:cs="Times New Roman"/>
          <w:bCs/>
          <w:noProof/>
          <w:sz w:val="20"/>
          <w:szCs w:val="20"/>
          <w:lang w:eastAsia="ko-KR"/>
        </w:rPr>
      </w:pPr>
      <w:r w:rsidRPr="00727A22">
        <w:rPr>
          <w:rFonts w:ascii="Times New Roman" w:hAnsi="Times New Roman" w:cs="Times New Roman"/>
          <w:bCs/>
          <w:noProof/>
          <w:sz w:val="20"/>
          <w:szCs w:val="20"/>
          <w:lang w:eastAsia="ko-KR"/>
        </w:rPr>
        <w:t>UE based TA measurement mechanism is supported for conditional intra-CU LTM.</w:t>
      </w:r>
    </w:p>
    <w:p w14:paraId="4FF37AE0" w14:textId="77777777" w:rsidR="00F6256E" w:rsidRPr="006361E4" w:rsidRDefault="00F6256E" w:rsidP="00F6256E">
      <w:pPr>
        <w:numPr>
          <w:ilvl w:val="0"/>
          <w:numId w:val="44"/>
        </w:numPr>
        <w:spacing w:after="0" w:line="240" w:lineRule="auto"/>
        <w:jc w:val="both"/>
        <w:rPr>
          <w:rFonts w:ascii="Times New Roman" w:hAnsi="Times New Roman" w:cs="Times New Roman"/>
          <w:bCs/>
          <w:noProof/>
          <w:sz w:val="20"/>
          <w:szCs w:val="20"/>
          <w:lang w:eastAsia="ko-KR"/>
        </w:rPr>
      </w:pPr>
      <w:r w:rsidRPr="00727A22">
        <w:rPr>
          <w:rFonts w:ascii="Times New Roman" w:hAnsi="Times New Roman" w:cs="Times New Roman"/>
          <w:bCs/>
          <w:noProof/>
          <w:sz w:val="20"/>
          <w:szCs w:val="20"/>
          <w:lang w:eastAsia="ko-KR"/>
        </w:rPr>
        <w:t>PDCCH ordered early TA acquisition is supported for conditional LTM.</w:t>
      </w:r>
    </w:p>
    <w:p w14:paraId="4ABDC382" w14:textId="77777777" w:rsidR="00F6256E" w:rsidRPr="006361E4" w:rsidRDefault="00F6256E" w:rsidP="00F6256E">
      <w:pPr>
        <w:numPr>
          <w:ilvl w:val="0"/>
          <w:numId w:val="44"/>
        </w:numPr>
        <w:spacing w:after="0" w:line="240" w:lineRule="auto"/>
        <w:jc w:val="both"/>
        <w:rPr>
          <w:rFonts w:ascii="Times New Roman" w:hAnsi="Times New Roman" w:cs="Times New Roman"/>
          <w:bCs/>
          <w:noProof/>
          <w:sz w:val="20"/>
          <w:szCs w:val="20"/>
          <w:lang w:eastAsia="ko-KR"/>
        </w:rPr>
      </w:pPr>
      <w:r w:rsidRPr="00727A22">
        <w:rPr>
          <w:rFonts w:ascii="Times New Roman" w:hAnsi="Times New Roman" w:cs="Times New Roman"/>
          <w:bCs/>
          <w:noProof/>
          <w:sz w:val="20"/>
          <w:szCs w:val="20"/>
          <w:lang w:eastAsia="ko-KR"/>
        </w:rPr>
        <w:t>The Early TA is signalled to the UE from the source cell (i.e., not from the candidate cell directly to the UE).</w:t>
      </w:r>
    </w:p>
    <w:p w14:paraId="6D022DC9" w14:textId="77777777" w:rsidR="00F6256E" w:rsidRPr="006361E4" w:rsidRDefault="00F6256E" w:rsidP="00F6256E">
      <w:pPr>
        <w:numPr>
          <w:ilvl w:val="0"/>
          <w:numId w:val="44"/>
        </w:numPr>
        <w:spacing w:after="0" w:line="240" w:lineRule="auto"/>
        <w:jc w:val="both"/>
        <w:rPr>
          <w:rFonts w:ascii="Times New Roman" w:hAnsi="Times New Roman" w:cs="Times New Roman"/>
          <w:bCs/>
          <w:noProof/>
          <w:sz w:val="20"/>
          <w:szCs w:val="20"/>
          <w:lang w:eastAsia="ko-KR"/>
        </w:rPr>
      </w:pPr>
      <w:r w:rsidRPr="00727A22">
        <w:rPr>
          <w:rFonts w:ascii="Times New Roman" w:hAnsi="Times New Roman" w:cs="Times New Roman"/>
          <w:bCs/>
          <w:noProof/>
          <w:sz w:val="20"/>
          <w:szCs w:val="20"/>
          <w:lang w:eastAsia="ko-KR"/>
        </w:rPr>
        <w:t>The network can inform the candidate cell’s TA information to UE via new MAC CE, which is the TA value when UE switches to that candidate cell during CLTM.</w:t>
      </w:r>
    </w:p>
    <w:p w14:paraId="07A376E0" w14:textId="77777777" w:rsidR="00F6256E" w:rsidRPr="00E76E32" w:rsidRDefault="00F6256E" w:rsidP="00F6256E">
      <w:pPr>
        <w:numPr>
          <w:ilvl w:val="0"/>
          <w:numId w:val="44"/>
        </w:numPr>
        <w:spacing w:line="240" w:lineRule="auto"/>
        <w:jc w:val="both"/>
        <w:rPr>
          <w:rFonts w:ascii="Times New Roman" w:hAnsi="Times New Roman" w:cs="Times New Roman"/>
          <w:b/>
          <w:bCs/>
          <w:noProof/>
          <w:sz w:val="20"/>
          <w:szCs w:val="20"/>
          <w:lang w:eastAsia="ko-KR"/>
        </w:rPr>
      </w:pPr>
      <w:r w:rsidRPr="00727A22">
        <w:rPr>
          <w:rFonts w:ascii="Times New Roman" w:hAnsi="Times New Roman" w:cs="Times New Roman"/>
          <w:bCs/>
          <w:noProof/>
          <w:sz w:val="20"/>
          <w:szCs w:val="20"/>
          <w:lang w:eastAsia="ko-KR"/>
        </w:rPr>
        <w:t>Candidate cell TA is maintained by a new timer.</w:t>
      </w:r>
    </w:p>
    <w:p w14:paraId="251436C9" w14:textId="77777777" w:rsidR="00F6256E" w:rsidRPr="000C3B69" w:rsidRDefault="00F6256E" w:rsidP="00F6256E">
      <w:pPr>
        <w:spacing w:line="240" w:lineRule="auto"/>
        <w:jc w:val="both"/>
        <w:rPr>
          <w:rFonts w:ascii="Times New Roman" w:hAnsi="Times New Roman" w:cs="Times New Roman"/>
          <w:sz w:val="20"/>
          <w:szCs w:val="20"/>
        </w:rPr>
      </w:pPr>
      <w:r w:rsidRPr="000C3B69">
        <w:rPr>
          <w:rFonts w:ascii="Times New Roman" w:hAnsi="Times New Roman" w:cs="Times New Roman"/>
          <w:sz w:val="20"/>
          <w:szCs w:val="20"/>
        </w:rPr>
        <w:t xml:space="preserve">Although it is not entirely clear which aspects should be addressed in RAN1, as many of the </w:t>
      </w:r>
      <w:r>
        <w:rPr>
          <w:rFonts w:ascii="Times New Roman" w:hAnsi="Times New Roman" w:cs="Times New Roman"/>
          <w:sz w:val="20"/>
          <w:szCs w:val="20"/>
        </w:rPr>
        <w:t xml:space="preserve">RAN1 </w:t>
      </w:r>
      <w:r w:rsidRPr="000C3B69">
        <w:rPr>
          <w:rFonts w:ascii="Times New Roman" w:hAnsi="Times New Roman" w:cs="Times New Roman"/>
          <w:sz w:val="20"/>
          <w:szCs w:val="20"/>
        </w:rPr>
        <w:t>aspects are already being handled by RAN2, RAN1 should at least discuss the issue of the target TCI state to be used during cell switch execution, particularly for RACH-less CLTM.</w:t>
      </w:r>
    </w:p>
    <w:p w14:paraId="13867478" w14:textId="77777777" w:rsidR="00F6256E" w:rsidRPr="00DF6540" w:rsidRDefault="00F6256E" w:rsidP="00F6256E">
      <w:pPr>
        <w:numPr>
          <w:ilvl w:val="0"/>
          <w:numId w:val="10"/>
        </w:numPr>
        <w:spacing w:line="240" w:lineRule="auto"/>
        <w:ind w:left="1190" w:hanging="113"/>
        <w:jc w:val="both"/>
        <w:rPr>
          <w:rFonts w:ascii="Times New Roman" w:hAnsi="Times New Roman" w:cs="Times New Roman"/>
          <w:b/>
          <w:sz w:val="20"/>
          <w:szCs w:val="20"/>
        </w:rPr>
      </w:pPr>
      <w:r w:rsidRPr="00DF6540">
        <w:rPr>
          <w:rFonts w:ascii="Times New Roman" w:hAnsi="Times New Roman" w:cs="Times New Roman"/>
          <w:b/>
          <w:sz w:val="20"/>
          <w:szCs w:val="20"/>
        </w:rPr>
        <w:t>RAN1 should at least discuss the issue of the target TCI state to be used during cell switch execution, specifically for RACH-less CLTM.</w:t>
      </w:r>
    </w:p>
    <w:p w14:paraId="282EE2F5" w14:textId="77777777" w:rsidR="00F6256E" w:rsidRPr="000C3B69" w:rsidRDefault="00F6256E" w:rsidP="00F6256E">
      <w:pPr>
        <w:spacing w:line="240" w:lineRule="auto"/>
        <w:jc w:val="both"/>
        <w:rPr>
          <w:rFonts w:ascii="Times New Roman" w:hAnsi="Times New Roman" w:cs="Times New Roman"/>
          <w:sz w:val="20"/>
          <w:szCs w:val="20"/>
        </w:rPr>
      </w:pPr>
      <w:r w:rsidRPr="000C3B69">
        <w:rPr>
          <w:rFonts w:ascii="Times New Roman" w:hAnsi="Times New Roman" w:cs="Times New Roman"/>
          <w:sz w:val="20"/>
          <w:szCs w:val="20"/>
        </w:rPr>
        <w:t>In the context of RACH-less CLTM, at least a configured grant</w:t>
      </w:r>
      <w:r>
        <w:rPr>
          <w:rFonts w:ascii="Times New Roman" w:hAnsi="Times New Roman" w:cs="Times New Roman"/>
          <w:sz w:val="20"/>
          <w:szCs w:val="20"/>
        </w:rPr>
        <w:t xml:space="preserve"> (CG) </w:t>
      </w:r>
      <w:r w:rsidRPr="000C3B69">
        <w:rPr>
          <w:rFonts w:ascii="Times New Roman" w:hAnsi="Times New Roman" w:cs="Times New Roman"/>
          <w:sz w:val="20"/>
          <w:szCs w:val="20"/>
        </w:rPr>
        <w:t xml:space="preserve">based RACH-less cell switch has been agreed upon in RAN2. </w:t>
      </w:r>
      <w:proofErr w:type="gramStart"/>
      <w:r w:rsidRPr="000C3B69">
        <w:rPr>
          <w:rFonts w:ascii="Times New Roman" w:hAnsi="Times New Roman" w:cs="Times New Roman"/>
          <w:sz w:val="20"/>
          <w:szCs w:val="20"/>
        </w:rPr>
        <w:t>Similar to</w:t>
      </w:r>
      <w:proofErr w:type="gramEnd"/>
      <w:r w:rsidRPr="000C3B69">
        <w:rPr>
          <w:rFonts w:ascii="Times New Roman" w:hAnsi="Times New Roman" w:cs="Times New Roman"/>
          <w:sz w:val="20"/>
          <w:szCs w:val="20"/>
        </w:rPr>
        <w:t xml:space="preserve"> LTM, in RACH-less CLTM,</w:t>
      </w:r>
      <w:r>
        <w:rPr>
          <w:rFonts w:ascii="Times New Roman" w:hAnsi="Times New Roman" w:cs="Times New Roman"/>
          <w:sz w:val="20"/>
          <w:szCs w:val="20"/>
        </w:rPr>
        <w:t xml:space="preserve"> it is expected that</w:t>
      </w:r>
      <w:r w:rsidRPr="000C3B69">
        <w:rPr>
          <w:rFonts w:ascii="Times New Roman" w:hAnsi="Times New Roman" w:cs="Times New Roman"/>
          <w:sz w:val="20"/>
          <w:szCs w:val="20"/>
        </w:rPr>
        <w:t xml:space="preserve"> the UE </w:t>
      </w:r>
      <w:r>
        <w:rPr>
          <w:rFonts w:ascii="Times New Roman" w:hAnsi="Times New Roman" w:cs="Times New Roman"/>
          <w:sz w:val="20"/>
          <w:szCs w:val="20"/>
        </w:rPr>
        <w:t>would use</w:t>
      </w:r>
      <w:r w:rsidRPr="000C3B69">
        <w:rPr>
          <w:rFonts w:ascii="Times New Roman" w:hAnsi="Times New Roman" w:cs="Times New Roman"/>
          <w:sz w:val="20"/>
          <w:szCs w:val="20"/>
        </w:rPr>
        <w:t xml:space="preserve"> a known TA and a TCI state to access the target cell. However, unlike LTM, where the cell switch notification from the source cell to the target cell includes information about the TCI state(s) used in the cell switch command, in CLTM, the target cell may not have prior knowledge of the TCI state used by the UE for the cell switch execution. This lack of knowledge complicates the preparation at the target cell.</w:t>
      </w:r>
      <w:r>
        <w:rPr>
          <w:rFonts w:ascii="Times New Roman" w:hAnsi="Times New Roman" w:cs="Times New Roman"/>
          <w:sz w:val="20"/>
          <w:szCs w:val="20"/>
        </w:rPr>
        <w:t xml:space="preserve"> </w:t>
      </w:r>
      <w:r w:rsidRPr="000C3B69">
        <w:rPr>
          <w:rFonts w:ascii="Times New Roman" w:hAnsi="Times New Roman" w:cs="Times New Roman"/>
          <w:sz w:val="20"/>
          <w:szCs w:val="20"/>
        </w:rPr>
        <w:t xml:space="preserve">As a </w:t>
      </w:r>
      <w:r w:rsidRPr="000C3B69">
        <w:rPr>
          <w:rFonts w:ascii="Times New Roman" w:hAnsi="Times New Roman" w:cs="Times New Roman"/>
          <w:sz w:val="20"/>
          <w:szCs w:val="20"/>
        </w:rPr>
        <w:lastRenderedPageBreak/>
        <w:t xml:space="preserve">result, resources like CG may need to be reserved for multiple beams for an extended period, many of which remain unused, to avoid collisions with the UE's first uplink transmission. </w:t>
      </w:r>
    </w:p>
    <w:p w14:paraId="29C58FCC" w14:textId="77777777" w:rsidR="00F6256E" w:rsidRPr="000C3B69" w:rsidRDefault="00F6256E" w:rsidP="00F6256E">
      <w:pPr>
        <w:spacing w:line="240" w:lineRule="auto"/>
        <w:jc w:val="both"/>
        <w:rPr>
          <w:rFonts w:ascii="Times New Roman" w:hAnsi="Times New Roman" w:cs="Times New Roman"/>
          <w:sz w:val="20"/>
          <w:szCs w:val="20"/>
        </w:rPr>
      </w:pPr>
      <w:r w:rsidRPr="000C3B69">
        <w:rPr>
          <w:rFonts w:ascii="Times New Roman" w:hAnsi="Times New Roman" w:cs="Times New Roman"/>
          <w:sz w:val="20"/>
          <w:szCs w:val="20"/>
        </w:rPr>
        <w:t xml:space="preserve">To address this, early synchronization procedures, such as PDCCH-ordered RACH-based early TA acquisition or MAC CE-based TCI state activation/deactivation with one or more candidate cells, could help the target cell identify potential beams for the incoming UE. For instance, early RACH transmissions to a candidate cell could enable the </w:t>
      </w:r>
      <w:r>
        <w:rPr>
          <w:rFonts w:ascii="Times New Roman" w:hAnsi="Times New Roman" w:cs="Times New Roman"/>
          <w:sz w:val="20"/>
          <w:szCs w:val="20"/>
        </w:rPr>
        <w:t xml:space="preserve">candidate </w:t>
      </w:r>
      <w:r w:rsidRPr="000C3B69">
        <w:rPr>
          <w:rFonts w:ascii="Times New Roman" w:hAnsi="Times New Roman" w:cs="Times New Roman"/>
          <w:sz w:val="20"/>
          <w:szCs w:val="20"/>
        </w:rPr>
        <w:t>cell to identify the potential incoming UE and the target beam (</w:t>
      </w:r>
      <w:r>
        <w:rPr>
          <w:rFonts w:ascii="Times New Roman" w:hAnsi="Times New Roman" w:cs="Times New Roman"/>
          <w:sz w:val="20"/>
          <w:szCs w:val="20"/>
        </w:rPr>
        <w:t xml:space="preserve">same as </w:t>
      </w:r>
      <w:r w:rsidRPr="000C3B69">
        <w:rPr>
          <w:rFonts w:ascii="Times New Roman" w:hAnsi="Times New Roman" w:cs="Times New Roman"/>
          <w:sz w:val="20"/>
          <w:szCs w:val="20"/>
        </w:rPr>
        <w:t xml:space="preserve">used for the RACH). Similarly, </w:t>
      </w:r>
      <w:r>
        <w:rPr>
          <w:rFonts w:ascii="Times New Roman" w:hAnsi="Times New Roman" w:cs="Times New Roman"/>
          <w:sz w:val="20"/>
          <w:szCs w:val="20"/>
        </w:rPr>
        <w:t xml:space="preserve">active </w:t>
      </w:r>
      <w:r w:rsidRPr="000C3B69">
        <w:rPr>
          <w:rFonts w:ascii="Times New Roman" w:hAnsi="Times New Roman" w:cs="Times New Roman"/>
          <w:sz w:val="20"/>
          <w:szCs w:val="20"/>
        </w:rPr>
        <w:t>TCI state information could be shared with the candidate cell, allowing the target cell to determine the likely target beams for the incoming UE.</w:t>
      </w:r>
    </w:p>
    <w:p w14:paraId="1B2A40D4" w14:textId="77777777" w:rsidR="00F6256E" w:rsidRDefault="00F6256E" w:rsidP="00F6256E">
      <w:pPr>
        <w:spacing w:line="240" w:lineRule="auto"/>
        <w:jc w:val="both"/>
        <w:rPr>
          <w:rFonts w:ascii="Times New Roman" w:hAnsi="Times New Roman" w:cs="Times New Roman"/>
          <w:sz w:val="20"/>
          <w:szCs w:val="20"/>
        </w:rPr>
      </w:pPr>
      <w:r w:rsidRPr="000C3B69">
        <w:rPr>
          <w:rFonts w:ascii="Times New Roman" w:hAnsi="Times New Roman" w:cs="Times New Roman"/>
          <w:sz w:val="20"/>
          <w:szCs w:val="20"/>
        </w:rPr>
        <w:t>Therefore, we propose that when the UE identifies a candidate RS that satisfies the CLTM cell switch condition, the UE may perform the CG-based RACH-less CLTM using the TCI state associated with the candidate RS only if that candidate RS or TCI state was used in early PDCCH-ordered RACH or TCI activation (or if the TCI state is active). Otherwise, only the RACH-based procedure should be allowed, particularly in candidate cells where resources are limited.</w:t>
      </w:r>
    </w:p>
    <w:p w14:paraId="3F05D5F0" w14:textId="77777777" w:rsidR="00F6256E" w:rsidRPr="00DE7987" w:rsidRDefault="00F6256E" w:rsidP="00F6256E">
      <w:pPr>
        <w:numPr>
          <w:ilvl w:val="0"/>
          <w:numId w:val="30"/>
        </w:numPr>
        <w:spacing w:before="120" w:line="240" w:lineRule="auto"/>
        <w:ind w:left="1360" w:hanging="113"/>
        <w:jc w:val="both"/>
        <w:textAlignment w:val="center"/>
        <w:rPr>
          <w:rFonts w:ascii="Times New Roman" w:hAnsi="Times New Roman" w:cs="Times New Roman"/>
          <w:sz w:val="20"/>
          <w:szCs w:val="20"/>
        </w:rPr>
      </w:pPr>
      <w:r>
        <w:rPr>
          <w:rFonts w:ascii="Times New Roman" w:hAnsi="Times New Roman" w:cs="Times New Roman"/>
          <w:b/>
          <w:bCs/>
          <w:sz w:val="20"/>
          <w:szCs w:val="20"/>
          <w:lang w:eastAsia="en-GB"/>
        </w:rPr>
        <w:t xml:space="preserve">For RACH-less cell switch, </w:t>
      </w:r>
      <w:r w:rsidRPr="00DE7987">
        <w:rPr>
          <w:rFonts w:ascii="Times New Roman" w:hAnsi="Times New Roman" w:cs="Times New Roman"/>
          <w:b/>
          <w:bCs/>
          <w:sz w:val="20"/>
          <w:szCs w:val="20"/>
          <w:lang w:eastAsia="en-GB"/>
        </w:rPr>
        <w:t>unlike LTM, where the cell switch notification from the source cell to the target cell includes information about the TCI state(s) used in the cell switch command, in CLTM, the target cell may not have prior knowledge of the TCI state used by the UE for the cell switch execution</w:t>
      </w:r>
      <w:r>
        <w:rPr>
          <w:rFonts w:ascii="Times New Roman" w:hAnsi="Times New Roman" w:cs="Times New Roman"/>
          <w:b/>
          <w:bCs/>
          <w:sz w:val="20"/>
          <w:szCs w:val="20"/>
          <w:lang w:eastAsia="en-GB"/>
        </w:rPr>
        <w:t>.</w:t>
      </w:r>
    </w:p>
    <w:p w14:paraId="5DED389E" w14:textId="77777777" w:rsidR="00F6256E" w:rsidRPr="00DE7987" w:rsidRDefault="00F6256E" w:rsidP="00F6256E">
      <w:pPr>
        <w:numPr>
          <w:ilvl w:val="0"/>
          <w:numId w:val="30"/>
        </w:numPr>
        <w:spacing w:before="120" w:line="240" w:lineRule="auto"/>
        <w:ind w:left="1360" w:hanging="113"/>
        <w:jc w:val="both"/>
        <w:textAlignment w:val="center"/>
        <w:rPr>
          <w:rFonts w:ascii="Times New Roman" w:hAnsi="Times New Roman" w:cs="Times New Roman"/>
          <w:sz w:val="20"/>
          <w:szCs w:val="20"/>
        </w:rPr>
      </w:pPr>
      <w:r>
        <w:rPr>
          <w:rFonts w:ascii="Times New Roman" w:hAnsi="Times New Roman" w:cs="Times New Roman"/>
          <w:b/>
          <w:bCs/>
          <w:sz w:val="20"/>
          <w:szCs w:val="20"/>
          <w:lang w:eastAsia="en-GB"/>
        </w:rPr>
        <w:t>E</w:t>
      </w:r>
      <w:r w:rsidRPr="00DE7987">
        <w:rPr>
          <w:rFonts w:ascii="Times New Roman" w:hAnsi="Times New Roman" w:cs="Times New Roman"/>
          <w:b/>
          <w:bCs/>
          <w:sz w:val="20"/>
          <w:szCs w:val="20"/>
          <w:lang w:eastAsia="en-GB"/>
        </w:rPr>
        <w:t>arly synchronization procedures, such as PDCCH-ordered RACH-based early TA acquisition or MAC CE-based TCI state activation/deactivation, could help the target cell identify potential beams for the incoming UE</w:t>
      </w:r>
      <w:r>
        <w:rPr>
          <w:rFonts w:ascii="Times New Roman" w:hAnsi="Times New Roman" w:cs="Times New Roman"/>
          <w:b/>
          <w:bCs/>
          <w:sz w:val="20"/>
          <w:szCs w:val="20"/>
          <w:lang w:eastAsia="en-GB"/>
        </w:rPr>
        <w:t>.</w:t>
      </w:r>
    </w:p>
    <w:p w14:paraId="70A1FCD5" w14:textId="77777777" w:rsidR="00F6256E" w:rsidRDefault="00F6256E" w:rsidP="00F6256E">
      <w:pPr>
        <w:numPr>
          <w:ilvl w:val="0"/>
          <w:numId w:val="10"/>
        </w:numPr>
        <w:spacing w:line="240" w:lineRule="auto"/>
        <w:ind w:left="1190" w:hanging="113"/>
        <w:jc w:val="both"/>
        <w:rPr>
          <w:rFonts w:ascii="Times New Roman" w:hAnsi="Times New Roman" w:cs="Times New Roman"/>
          <w:b/>
          <w:bCs/>
          <w:sz w:val="20"/>
          <w:szCs w:val="20"/>
        </w:rPr>
      </w:pPr>
      <w:r w:rsidRPr="00341192">
        <w:rPr>
          <w:rFonts w:ascii="Times New Roman" w:hAnsi="Times New Roman" w:cs="Times New Roman"/>
          <w:b/>
          <w:bCs/>
          <w:sz w:val="20"/>
          <w:szCs w:val="20"/>
        </w:rPr>
        <w:t xml:space="preserve">A </w:t>
      </w:r>
      <w:r>
        <w:rPr>
          <w:rFonts w:ascii="Times New Roman" w:hAnsi="Times New Roman" w:cs="Times New Roman"/>
          <w:b/>
          <w:bCs/>
          <w:sz w:val="20"/>
          <w:szCs w:val="20"/>
        </w:rPr>
        <w:t xml:space="preserve">candidate </w:t>
      </w:r>
      <w:r w:rsidRPr="00341192">
        <w:rPr>
          <w:rFonts w:ascii="Times New Roman" w:hAnsi="Times New Roman" w:cs="Times New Roman"/>
          <w:b/>
          <w:bCs/>
          <w:sz w:val="20"/>
          <w:szCs w:val="20"/>
        </w:rPr>
        <w:t xml:space="preserve">TCI state associated with the candidate RS that satisfies the CLTM cell switch condition </w:t>
      </w:r>
      <w:r>
        <w:rPr>
          <w:rFonts w:ascii="Times New Roman" w:hAnsi="Times New Roman" w:cs="Times New Roman"/>
          <w:b/>
          <w:bCs/>
          <w:sz w:val="20"/>
          <w:szCs w:val="20"/>
        </w:rPr>
        <w:t>should</w:t>
      </w:r>
      <w:r w:rsidRPr="00341192">
        <w:rPr>
          <w:rFonts w:ascii="Times New Roman" w:hAnsi="Times New Roman" w:cs="Times New Roman"/>
          <w:b/>
          <w:bCs/>
          <w:sz w:val="20"/>
          <w:szCs w:val="20"/>
        </w:rPr>
        <w:t xml:space="preserve"> be used for CG-based RACH-less CLTM if</w:t>
      </w:r>
      <w:r>
        <w:rPr>
          <w:rFonts w:ascii="Times New Roman" w:hAnsi="Times New Roman" w:cs="Times New Roman"/>
          <w:b/>
          <w:bCs/>
          <w:sz w:val="20"/>
          <w:szCs w:val="20"/>
        </w:rPr>
        <w:t xml:space="preserve"> at least one of the conditions is met:</w:t>
      </w:r>
    </w:p>
    <w:p w14:paraId="116D65C0" w14:textId="77777777" w:rsidR="00F6256E" w:rsidRDefault="00F6256E" w:rsidP="00F6256E">
      <w:pPr>
        <w:numPr>
          <w:ilvl w:val="0"/>
          <w:numId w:val="37"/>
        </w:numPr>
        <w:spacing w:line="240" w:lineRule="auto"/>
        <w:jc w:val="both"/>
        <w:rPr>
          <w:rFonts w:ascii="Times New Roman" w:hAnsi="Times New Roman" w:cs="Times New Roman"/>
          <w:b/>
          <w:bCs/>
          <w:sz w:val="20"/>
          <w:szCs w:val="20"/>
        </w:rPr>
      </w:pPr>
      <w:r w:rsidRPr="00341192">
        <w:rPr>
          <w:rFonts w:ascii="Times New Roman" w:hAnsi="Times New Roman" w:cs="Times New Roman"/>
          <w:b/>
          <w:bCs/>
          <w:sz w:val="20"/>
          <w:szCs w:val="20"/>
        </w:rPr>
        <w:t xml:space="preserve">PDCCH ordered RACH transmission associated with the candidate RS has been performed </w:t>
      </w:r>
    </w:p>
    <w:p w14:paraId="2CE53FA8" w14:textId="77777777" w:rsidR="00F6256E" w:rsidRPr="00341192" w:rsidRDefault="00F6256E" w:rsidP="00F6256E">
      <w:pPr>
        <w:numPr>
          <w:ilvl w:val="0"/>
          <w:numId w:val="37"/>
        </w:numPr>
        <w:spacing w:line="240" w:lineRule="auto"/>
        <w:jc w:val="both"/>
        <w:rPr>
          <w:rFonts w:ascii="Times New Roman" w:hAnsi="Times New Roman" w:cs="Times New Roman"/>
          <w:b/>
          <w:bCs/>
          <w:sz w:val="20"/>
          <w:szCs w:val="20"/>
        </w:rPr>
      </w:pPr>
      <w:r w:rsidRPr="00341192">
        <w:rPr>
          <w:rFonts w:ascii="Times New Roman" w:hAnsi="Times New Roman" w:cs="Times New Roman"/>
          <w:b/>
          <w:bCs/>
          <w:sz w:val="20"/>
          <w:szCs w:val="20"/>
        </w:rPr>
        <w:t xml:space="preserve">Candidate TCI state activation associated with the </w:t>
      </w:r>
      <w:r>
        <w:rPr>
          <w:rFonts w:ascii="Times New Roman" w:hAnsi="Times New Roman" w:cs="Times New Roman"/>
          <w:b/>
          <w:bCs/>
          <w:sz w:val="20"/>
          <w:szCs w:val="20"/>
        </w:rPr>
        <w:t>candidate TCI state</w:t>
      </w:r>
      <w:r w:rsidRPr="00341192">
        <w:rPr>
          <w:rFonts w:ascii="Times New Roman" w:hAnsi="Times New Roman" w:cs="Times New Roman"/>
          <w:b/>
          <w:bCs/>
          <w:sz w:val="20"/>
          <w:szCs w:val="20"/>
        </w:rPr>
        <w:t xml:space="preserve"> has been performed (or when the determined candidate TCI state is in a list of active TCI states)</w:t>
      </w:r>
    </w:p>
    <w:p w14:paraId="798435A3" w14:textId="05B65B78" w:rsidR="00F6256E" w:rsidRPr="00F6256E" w:rsidRDefault="00F6256E" w:rsidP="00F6256E">
      <w:pPr>
        <w:spacing w:line="240" w:lineRule="auto"/>
        <w:ind w:left="1550"/>
        <w:jc w:val="both"/>
        <w:rPr>
          <w:rFonts w:ascii="Times New Roman" w:hAnsi="Times New Roman" w:cs="Times New Roman"/>
          <w:b/>
          <w:bCs/>
          <w:sz w:val="20"/>
          <w:szCs w:val="20"/>
        </w:rPr>
      </w:pPr>
      <w:r w:rsidRPr="00341192">
        <w:rPr>
          <w:rFonts w:ascii="Times New Roman" w:hAnsi="Times New Roman" w:cs="Times New Roman"/>
          <w:b/>
          <w:bCs/>
          <w:sz w:val="20"/>
          <w:szCs w:val="20"/>
        </w:rPr>
        <w:t>Otherwise, RACH-based CLTM should be the default procedure.</w:t>
      </w:r>
    </w:p>
    <w:p w14:paraId="17D7BDE6" w14:textId="5350281A" w:rsidR="002F6CCE" w:rsidRPr="00DD23B7" w:rsidRDefault="00085A2D" w:rsidP="001162AD">
      <w:pPr>
        <w:pStyle w:val="Heading1"/>
        <w:jc w:val="both"/>
        <w:rPr>
          <w:lang w:val="en-US"/>
        </w:rPr>
      </w:pPr>
      <w:r>
        <w:rPr>
          <w:lang w:val="en-US"/>
        </w:rPr>
        <w:t>Conclusion</w:t>
      </w:r>
    </w:p>
    <w:p w14:paraId="6F173D44" w14:textId="6EA3E448" w:rsidR="00BA035B" w:rsidRPr="005A4FD7" w:rsidRDefault="00BA035B" w:rsidP="001162AD">
      <w:pPr>
        <w:spacing w:after="120" w:line="240" w:lineRule="auto"/>
        <w:jc w:val="both"/>
        <w:rPr>
          <w:rFonts w:ascii="Times New Roman" w:hAnsi="Times New Roman" w:cs="Times New Roman"/>
          <w:sz w:val="20"/>
          <w:szCs w:val="20"/>
        </w:rPr>
      </w:pPr>
      <w:r w:rsidRPr="005A4FD7">
        <w:rPr>
          <w:rFonts w:ascii="Times New Roman" w:hAnsi="Times New Roman" w:cs="Times New Roman"/>
          <w:sz w:val="20"/>
          <w:szCs w:val="20"/>
        </w:rPr>
        <w:t>In this contribution, the following observations and proposal have been made:</w:t>
      </w:r>
    </w:p>
    <w:p w14:paraId="0E4EA8F0" w14:textId="501FC4A4" w:rsidR="00A9569F" w:rsidRPr="001D488F" w:rsidRDefault="002503A8" w:rsidP="001162AD">
      <w:pPr>
        <w:numPr>
          <w:ilvl w:val="0"/>
          <w:numId w:val="26"/>
        </w:numPr>
        <w:spacing w:before="120" w:line="240" w:lineRule="auto"/>
        <w:ind w:left="1360" w:hanging="113"/>
        <w:jc w:val="both"/>
        <w:rPr>
          <w:rFonts w:ascii="Times New Roman" w:hAnsi="Times New Roman" w:cs="Times New Roman"/>
          <w:b/>
          <w:sz w:val="20"/>
          <w:szCs w:val="20"/>
        </w:rPr>
      </w:pPr>
      <w:r w:rsidRPr="00CA092D">
        <w:rPr>
          <w:rFonts w:ascii="Times New Roman" w:hAnsi="Times New Roman" w:cs="Times New Roman"/>
          <w:b/>
          <w:bCs/>
          <w:sz w:val="20"/>
          <w:szCs w:val="20"/>
          <w:lang w:eastAsia="en-GB"/>
        </w:rPr>
        <w:t>For CSI reporting related to CSI acquisition measurements for candidate cell(s), the reporting slot is not deterministic. As a result, the existing rules for defining the CSI reference resource and CPU occupancy</w:t>
      </w:r>
      <w:r>
        <w:rPr>
          <w:rFonts w:ascii="Times New Roman" w:hAnsi="Times New Roman" w:cs="Times New Roman"/>
          <w:b/>
          <w:bCs/>
          <w:sz w:val="20"/>
          <w:szCs w:val="20"/>
          <w:lang w:eastAsia="en-GB"/>
        </w:rPr>
        <w:t xml:space="preserve">, </w:t>
      </w:r>
      <w:r w:rsidRPr="00CA092D">
        <w:rPr>
          <w:rFonts w:ascii="Times New Roman" w:hAnsi="Times New Roman" w:cs="Times New Roman"/>
          <w:b/>
          <w:bCs/>
          <w:sz w:val="20"/>
          <w:szCs w:val="20"/>
          <w:lang w:eastAsia="en-GB"/>
        </w:rPr>
        <w:t>designed for periodic</w:t>
      </w:r>
      <w:r>
        <w:rPr>
          <w:rFonts w:ascii="Times New Roman" w:hAnsi="Times New Roman" w:cs="Times New Roman"/>
          <w:b/>
          <w:bCs/>
          <w:sz w:val="20"/>
          <w:szCs w:val="20"/>
          <w:lang w:eastAsia="en-GB"/>
        </w:rPr>
        <w:t>/SP/</w:t>
      </w:r>
      <w:r w:rsidRPr="00CA092D">
        <w:rPr>
          <w:rFonts w:ascii="Times New Roman" w:hAnsi="Times New Roman" w:cs="Times New Roman"/>
          <w:b/>
          <w:bCs/>
          <w:sz w:val="20"/>
          <w:szCs w:val="20"/>
          <w:lang w:eastAsia="en-GB"/>
        </w:rPr>
        <w:t>aperiodic reporting, which rely on a known reporting slot</w:t>
      </w:r>
      <w:r>
        <w:rPr>
          <w:rFonts w:ascii="Times New Roman" w:hAnsi="Times New Roman" w:cs="Times New Roman"/>
          <w:b/>
          <w:bCs/>
          <w:sz w:val="20"/>
          <w:szCs w:val="20"/>
          <w:lang w:eastAsia="en-GB"/>
        </w:rPr>
        <w:t xml:space="preserve">, </w:t>
      </w:r>
      <w:r w:rsidRPr="00CA092D">
        <w:rPr>
          <w:rFonts w:ascii="Times New Roman" w:hAnsi="Times New Roman" w:cs="Times New Roman"/>
          <w:b/>
          <w:bCs/>
          <w:sz w:val="20"/>
          <w:szCs w:val="20"/>
          <w:lang w:eastAsia="en-GB"/>
        </w:rPr>
        <w:t>cannot be directly applied. Additionally, when measurements are performed prior to a cell switch, these aspects, along with the duration for active CSI-RS ports or CSI-RS resources, need to be clearly defined for both the serving and target cells.</w:t>
      </w:r>
    </w:p>
    <w:p w14:paraId="4F24D5A1" w14:textId="36856388" w:rsidR="001D488F" w:rsidRPr="002932A8" w:rsidRDefault="001D488F" w:rsidP="001162AD">
      <w:pPr>
        <w:numPr>
          <w:ilvl w:val="0"/>
          <w:numId w:val="26"/>
        </w:numPr>
        <w:spacing w:before="120" w:line="240" w:lineRule="auto"/>
        <w:ind w:left="1360" w:hanging="113"/>
        <w:jc w:val="both"/>
        <w:rPr>
          <w:rFonts w:ascii="Times New Roman" w:hAnsi="Times New Roman" w:cs="Times New Roman"/>
          <w:b/>
          <w:sz w:val="20"/>
          <w:szCs w:val="20"/>
        </w:rPr>
      </w:pPr>
      <w:r w:rsidRPr="00942175">
        <w:rPr>
          <w:rFonts w:ascii="Times New Roman" w:hAnsi="Times New Roman" w:cs="Times New Roman"/>
          <w:b/>
          <w:bCs/>
          <w:sz w:val="20"/>
          <w:szCs w:val="20"/>
          <w:lang w:val="en-GB"/>
        </w:rPr>
        <w:t>Since the goal of specifying event-triggered L1 measurement reporting, in addition to gNB-scheduled reporting (periodic/semi-persistent/aperiodic), is to reduce reporting overhead, there should be no difference in terms of the type of RS used for measurements</w:t>
      </w:r>
      <w:r>
        <w:rPr>
          <w:rFonts w:ascii="Times New Roman" w:hAnsi="Times New Roman" w:cs="Times New Roman"/>
          <w:b/>
          <w:bCs/>
          <w:sz w:val="20"/>
          <w:szCs w:val="20"/>
          <w:lang w:val="en-GB"/>
        </w:rPr>
        <w:t xml:space="preserve"> in two reporting methods.</w:t>
      </w:r>
    </w:p>
    <w:p w14:paraId="1274C906" w14:textId="77777777" w:rsidR="002932A8" w:rsidRDefault="002932A8" w:rsidP="002932A8">
      <w:pPr>
        <w:numPr>
          <w:ilvl w:val="0"/>
          <w:numId w:val="26"/>
        </w:numPr>
        <w:spacing w:before="120" w:line="240" w:lineRule="auto"/>
        <w:ind w:left="1360" w:hanging="113"/>
        <w:jc w:val="both"/>
        <w:rPr>
          <w:rFonts w:ascii="Times New Roman" w:hAnsi="Times New Roman" w:cs="Times New Roman"/>
          <w:b/>
          <w:bCs/>
          <w:sz w:val="20"/>
          <w:szCs w:val="20"/>
          <w:lang w:val="en-GB"/>
        </w:rPr>
      </w:pPr>
      <w:r w:rsidRPr="005768BA">
        <w:rPr>
          <w:rFonts w:ascii="Times New Roman" w:hAnsi="Times New Roman" w:cs="Times New Roman"/>
          <w:b/>
          <w:bCs/>
          <w:sz w:val="20"/>
          <w:szCs w:val="20"/>
        </w:rPr>
        <w:t xml:space="preserve">With L1 filtering, handover frequency and ping-pongs are reduced; however, the number of failures </w:t>
      </w:r>
      <w:r w:rsidRPr="002932A8">
        <w:rPr>
          <w:rFonts w:ascii="Times New Roman" w:hAnsi="Times New Roman" w:cs="Times New Roman"/>
          <w:b/>
          <w:bCs/>
          <w:sz w:val="20"/>
          <w:szCs w:val="20"/>
          <w:lang w:val="en-GB"/>
        </w:rPr>
        <w:t>(handover and radio link failures) increases</w:t>
      </w:r>
      <w:r w:rsidRPr="003A3A46">
        <w:rPr>
          <w:rFonts w:ascii="Times New Roman" w:hAnsi="Times New Roman" w:cs="Times New Roman"/>
          <w:b/>
          <w:bCs/>
          <w:sz w:val="20"/>
          <w:szCs w:val="20"/>
          <w:lang w:val="en-GB"/>
        </w:rPr>
        <w:t>.</w:t>
      </w:r>
    </w:p>
    <w:p w14:paraId="03A3E2FD" w14:textId="77777777" w:rsidR="00FD1756" w:rsidRDefault="00FD1756" w:rsidP="00FD1756">
      <w:pPr>
        <w:numPr>
          <w:ilvl w:val="0"/>
          <w:numId w:val="26"/>
        </w:numPr>
        <w:spacing w:before="120" w:line="240" w:lineRule="auto"/>
        <w:ind w:left="1360" w:hanging="113"/>
        <w:jc w:val="both"/>
        <w:rPr>
          <w:rFonts w:ascii="Times New Roman" w:hAnsi="Times New Roman" w:cs="Times New Roman"/>
          <w:b/>
          <w:bCs/>
          <w:sz w:val="20"/>
          <w:szCs w:val="20"/>
          <w:lang w:eastAsia="en-GB"/>
        </w:rPr>
      </w:pPr>
      <w:r w:rsidRPr="00356AB0">
        <w:rPr>
          <w:rFonts w:ascii="Times New Roman" w:hAnsi="Times New Roman" w:cs="Times New Roman"/>
          <w:b/>
          <w:bCs/>
          <w:sz w:val="20"/>
          <w:szCs w:val="20"/>
          <w:lang w:eastAsia="en-GB"/>
        </w:rPr>
        <w:t xml:space="preserve">For MAC CE-based event-triggered reporting, since the report is triggered only when the specified event is met, the existing rules for defining CSI reference resource </w:t>
      </w:r>
      <w:r>
        <w:rPr>
          <w:rFonts w:ascii="Times New Roman" w:hAnsi="Times New Roman" w:cs="Times New Roman"/>
          <w:b/>
          <w:bCs/>
          <w:sz w:val="20"/>
          <w:szCs w:val="20"/>
          <w:lang w:eastAsia="en-GB"/>
        </w:rPr>
        <w:t xml:space="preserve">and CPU occupancy </w:t>
      </w:r>
      <w:r w:rsidRPr="00356AB0">
        <w:rPr>
          <w:rFonts w:ascii="Times New Roman" w:hAnsi="Times New Roman" w:cs="Times New Roman"/>
          <w:b/>
          <w:bCs/>
          <w:sz w:val="20"/>
          <w:szCs w:val="20"/>
          <w:lang w:eastAsia="en-GB"/>
        </w:rPr>
        <w:t>for periodic, SP, or aperiodic reporting, which rely on a known reporting slot, cannot be applied.</w:t>
      </w:r>
    </w:p>
    <w:p w14:paraId="11322D2B" w14:textId="04ED4F59" w:rsidR="00420B94" w:rsidRPr="00420B94" w:rsidRDefault="00420B94" w:rsidP="00420B94">
      <w:pPr>
        <w:numPr>
          <w:ilvl w:val="0"/>
          <w:numId w:val="26"/>
        </w:numPr>
        <w:spacing w:before="120" w:line="240" w:lineRule="auto"/>
        <w:ind w:left="1360" w:hanging="113"/>
        <w:jc w:val="both"/>
        <w:rPr>
          <w:rFonts w:ascii="Times New Roman" w:hAnsi="Times New Roman" w:cs="Times New Roman"/>
          <w:b/>
          <w:bCs/>
          <w:sz w:val="20"/>
          <w:szCs w:val="20"/>
          <w:lang w:eastAsia="en-GB"/>
        </w:rPr>
      </w:pPr>
      <w:r w:rsidRPr="00F6256E">
        <w:rPr>
          <w:rFonts w:ascii="Times New Roman" w:hAnsi="Times New Roman" w:cs="Times New Roman"/>
          <w:b/>
          <w:bCs/>
          <w:sz w:val="20"/>
          <w:szCs w:val="20"/>
        </w:rPr>
        <w:t xml:space="preserve">Allowing the UE to conduct CSI-RS measurements from different LTM candidate and serving cells with different </w:t>
      </w:r>
      <w:r w:rsidRPr="00F6256E">
        <w:rPr>
          <w:rFonts w:ascii="Times New Roman" w:hAnsi="Times New Roman" w:cs="Times New Roman"/>
          <w:b/>
          <w:bCs/>
          <w:sz w:val="20"/>
          <w:szCs w:val="20"/>
          <w:lang w:eastAsia="en-GB"/>
        </w:rPr>
        <w:t>Rx beamwidths/gains could result in suboptimal cell-switch decisions by the network.</w:t>
      </w:r>
    </w:p>
    <w:p w14:paraId="278CF3F5" w14:textId="77777777" w:rsidR="00BD27D2" w:rsidRPr="00DE7987" w:rsidRDefault="00BD27D2" w:rsidP="00BD27D2">
      <w:pPr>
        <w:numPr>
          <w:ilvl w:val="0"/>
          <w:numId w:val="26"/>
        </w:numPr>
        <w:spacing w:before="120" w:line="240" w:lineRule="auto"/>
        <w:ind w:left="1360" w:hanging="113"/>
        <w:jc w:val="both"/>
        <w:rPr>
          <w:rFonts w:ascii="Times New Roman" w:hAnsi="Times New Roman" w:cs="Times New Roman"/>
          <w:sz w:val="20"/>
          <w:szCs w:val="20"/>
        </w:rPr>
      </w:pPr>
      <w:r>
        <w:rPr>
          <w:rFonts w:ascii="Times New Roman" w:hAnsi="Times New Roman" w:cs="Times New Roman"/>
          <w:b/>
          <w:bCs/>
          <w:sz w:val="20"/>
          <w:szCs w:val="20"/>
          <w:lang w:eastAsia="en-GB"/>
        </w:rPr>
        <w:t xml:space="preserve">For RACH-less cell switch, </w:t>
      </w:r>
      <w:r w:rsidRPr="00DE7987">
        <w:rPr>
          <w:rFonts w:ascii="Times New Roman" w:hAnsi="Times New Roman" w:cs="Times New Roman"/>
          <w:b/>
          <w:bCs/>
          <w:sz w:val="20"/>
          <w:szCs w:val="20"/>
          <w:lang w:eastAsia="en-GB"/>
        </w:rPr>
        <w:t>unlike LTM, where the cell switch notification from the source cell to the target cell includes information about the TCI state(s) used in the cell switch command, in CLTM, the target cell may not have prior knowledge of the TCI state used by the UE for the cell switch execution</w:t>
      </w:r>
      <w:r>
        <w:rPr>
          <w:rFonts w:ascii="Times New Roman" w:hAnsi="Times New Roman" w:cs="Times New Roman"/>
          <w:b/>
          <w:bCs/>
          <w:sz w:val="20"/>
          <w:szCs w:val="20"/>
          <w:lang w:eastAsia="en-GB"/>
        </w:rPr>
        <w:t>.</w:t>
      </w:r>
    </w:p>
    <w:p w14:paraId="211A8BE0" w14:textId="71C265F3" w:rsidR="002932A8" w:rsidRPr="00F6256E" w:rsidRDefault="00BD27D2" w:rsidP="00BD27D2">
      <w:pPr>
        <w:numPr>
          <w:ilvl w:val="0"/>
          <w:numId w:val="26"/>
        </w:numPr>
        <w:spacing w:before="120" w:line="240" w:lineRule="auto"/>
        <w:ind w:left="1360" w:hanging="113"/>
        <w:jc w:val="both"/>
        <w:rPr>
          <w:rFonts w:ascii="Times New Roman" w:hAnsi="Times New Roman" w:cs="Times New Roman"/>
          <w:sz w:val="20"/>
          <w:szCs w:val="20"/>
        </w:rPr>
      </w:pPr>
      <w:r>
        <w:rPr>
          <w:rFonts w:ascii="Times New Roman" w:hAnsi="Times New Roman" w:cs="Times New Roman"/>
          <w:b/>
          <w:bCs/>
          <w:sz w:val="20"/>
          <w:szCs w:val="20"/>
          <w:lang w:eastAsia="en-GB"/>
        </w:rPr>
        <w:lastRenderedPageBreak/>
        <w:t>E</w:t>
      </w:r>
      <w:r w:rsidRPr="00DE7987">
        <w:rPr>
          <w:rFonts w:ascii="Times New Roman" w:hAnsi="Times New Roman" w:cs="Times New Roman"/>
          <w:b/>
          <w:bCs/>
          <w:sz w:val="20"/>
          <w:szCs w:val="20"/>
          <w:lang w:eastAsia="en-GB"/>
        </w:rPr>
        <w:t>arly synchronization procedures, such as PDCCH-ordered RACH-based early TA acquisition or MAC CE-based TCI state activation/deactivation, could help the target cell identify potential beams for the incoming UE</w:t>
      </w:r>
      <w:r>
        <w:rPr>
          <w:rFonts w:ascii="Times New Roman" w:hAnsi="Times New Roman" w:cs="Times New Roman"/>
          <w:b/>
          <w:bCs/>
          <w:sz w:val="20"/>
          <w:szCs w:val="20"/>
          <w:lang w:eastAsia="en-GB"/>
        </w:rPr>
        <w:t>.</w:t>
      </w:r>
    </w:p>
    <w:p w14:paraId="7588EE84" w14:textId="77777777" w:rsidR="00F6256E" w:rsidRPr="00F6256E" w:rsidRDefault="00F6256E" w:rsidP="00F6256E">
      <w:pPr>
        <w:spacing w:before="120" w:line="240" w:lineRule="auto"/>
        <w:ind w:left="1360"/>
        <w:jc w:val="both"/>
        <w:rPr>
          <w:rFonts w:ascii="Times New Roman" w:hAnsi="Times New Roman" w:cs="Times New Roman"/>
          <w:b/>
          <w:bCs/>
          <w:sz w:val="20"/>
          <w:szCs w:val="20"/>
          <w:lang w:eastAsia="en-GB"/>
        </w:rPr>
      </w:pPr>
    </w:p>
    <w:p w14:paraId="01927AC6" w14:textId="77777777" w:rsidR="005F67E8" w:rsidRPr="005F67E8" w:rsidRDefault="005F67E8" w:rsidP="001162AD">
      <w:pPr>
        <w:spacing w:before="120" w:line="240" w:lineRule="auto"/>
        <w:jc w:val="both"/>
        <w:rPr>
          <w:rFonts w:ascii="Times New Roman" w:hAnsi="Times New Roman" w:cs="Times New Roman"/>
          <w:b/>
          <w:sz w:val="20"/>
          <w:szCs w:val="20"/>
        </w:rPr>
      </w:pPr>
    </w:p>
    <w:p w14:paraId="7E3CB499" w14:textId="4F574AFB" w:rsidR="00490235" w:rsidRPr="004414E6" w:rsidRDefault="004414E6" w:rsidP="003C065A">
      <w:pPr>
        <w:numPr>
          <w:ilvl w:val="0"/>
          <w:numId w:val="27"/>
        </w:numPr>
        <w:spacing w:before="120" w:line="240" w:lineRule="auto"/>
        <w:ind w:left="1077" w:hanging="113"/>
        <w:rPr>
          <w:rFonts w:ascii="Times New Roman" w:hAnsi="Times New Roman" w:cs="Times New Roman"/>
          <w:b/>
          <w:sz w:val="20"/>
          <w:szCs w:val="20"/>
        </w:rPr>
      </w:pPr>
      <w:r w:rsidRPr="00A1223A">
        <w:rPr>
          <w:rFonts w:ascii="Times New Roman" w:hAnsi="Times New Roman" w:cs="Times New Roman"/>
          <w:b/>
          <w:bCs/>
          <w:sz w:val="20"/>
          <w:szCs w:val="20"/>
        </w:rPr>
        <w:t>Confirm the working assumption on the support of SP CSI-RS measurement for gNB scheduled reporting</w:t>
      </w:r>
    </w:p>
    <w:p w14:paraId="5152AA40" w14:textId="77777777" w:rsidR="004414E6" w:rsidRPr="004414E6" w:rsidRDefault="004414E6" w:rsidP="004414E6">
      <w:pPr>
        <w:numPr>
          <w:ilvl w:val="0"/>
          <w:numId w:val="27"/>
        </w:numPr>
        <w:spacing w:before="120" w:line="240" w:lineRule="auto"/>
        <w:ind w:left="1077" w:hanging="113"/>
        <w:rPr>
          <w:rFonts w:ascii="Times New Roman" w:hAnsi="Times New Roman" w:cs="Times New Roman"/>
          <w:b/>
          <w:sz w:val="20"/>
          <w:szCs w:val="20"/>
        </w:rPr>
      </w:pPr>
      <w:r w:rsidRPr="004414E6">
        <w:rPr>
          <w:rFonts w:ascii="Times New Roman" w:hAnsi="Times New Roman" w:cs="Times New Roman"/>
          <w:b/>
          <w:sz w:val="20"/>
          <w:szCs w:val="20"/>
        </w:rPr>
        <w:t xml:space="preserve">RAN1 should send an LS to RAN2 to request MAC CE signaling to activating/deactivating SP CSI-RSs for candidate cell(s). </w:t>
      </w:r>
    </w:p>
    <w:p w14:paraId="643F80FA" w14:textId="77777777" w:rsidR="004414E6" w:rsidRDefault="004414E6" w:rsidP="003A0FFE">
      <w:pPr>
        <w:numPr>
          <w:ilvl w:val="0"/>
          <w:numId w:val="27"/>
        </w:numPr>
        <w:spacing w:before="120" w:after="0" w:line="240" w:lineRule="auto"/>
        <w:ind w:left="1077" w:hanging="113"/>
        <w:rPr>
          <w:rFonts w:ascii="Times New Roman" w:hAnsi="Times New Roman" w:cs="Times New Roman"/>
          <w:b/>
          <w:sz w:val="20"/>
          <w:szCs w:val="20"/>
        </w:rPr>
      </w:pPr>
      <w:r w:rsidRPr="008A5D31">
        <w:rPr>
          <w:rFonts w:ascii="Times New Roman" w:hAnsi="Times New Roman" w:cs="Times New Roman"/>
          <w:b/>
          <w:sz w:val="20"/>
          <w:szCs w:val="20"/>
        </w:rPr>
        <w:t xml:space="preserve">For </w:t>
      </w:r>
      <w:r>
        <w:rPr>
          <w:rFonts w:ascii="Times New Roman" w:hAnsi="Times New Roman" w:cs="Times New Roman"/>
          <w:b/>
          <w:sz w:val="20"/>
          <w:szCs w:val="20"/>
        </w:rPr>
        <w:t>CSI-RS based L1 measurements in Rel-19 LTM</w:t>
      </w:r>
      <w:r w:rsidRPr="008A5D31">
        <w:rPr>
          <w:rFonts w:ascii="Times New Roman" w:hAnsi="Times New Roman" w:cs="Times New Roman"/>
          <w:b/>
          <w:sz w:val="20"/>
          <w:szCs w:val="20"/>
        </w:rPr>
        <w:t xml:space="preserve">, </w:t>
      </w:r>
      <w:r w:rsidRPr="009B2D85">
        <w:rPr>
          <w:rFonts w:ascii="Times New Roman" w:hAnsi="Times New Roman" w:cs="Times New Roman"/>
          <w:b/>
          <w:iCs/>
          <w:sz w:val="20"/>
          <w:szCs w:val="20"/>
          <w:lang w:val="en-GB"/>
        </w:rPr>
        <w:t xml:space="preserve">the </w:t>
      </w:r>
      <w:r w:rsidRPr="009B2D85">
        <w:rPr>
          <w:rFonts w:ascii="Times New Roman" w:hAnsi="Times New Roman" w:cs="Times New Roman"/>
          <w:b/>
          <w:i/>
          <w:iCs/>
          <w:sz w:val="20"/>
          <w:szCs w:val="20"/>
        </w:rPr>
        <w:t xml:space="preserve">NZP-CSI-RS-ResourceSet </w:t>
      </w:r>
      <w:r w:rsidRPr="009B2D85">
        <w:rPr>
          <w:rFonts w:ascii="Times New Roman" w:hAnsi="Times New Roman" w:cs="Times New Roman"/>
          <w:b/>
          <w:sz w:val="20"/>
          <w:szCs w:val="20"/>
        </w:rPr>
        <w:t xml:space="preserve">and </w:t>
      </w:r>
      <w:r w:rsidRPr="009B2D85">
        <w:rPr>
          <w:rFonts w:ascii="Times New Roman" w:hAnsi="Times New Roman" w:cs="Times New Roman"/>
          <w:b/>
          <w:i/>
          <w:iCs/>
          <w:sz w:val="20"/>
          <w:szCs w:val="20"/>
        </w:rPr>
        <w:t xml:space="preserve">NZP-CSI-RS-Resource </w:t>
      </w:r>
      <w:r w:rsidRPr="00602B39">
        <w:rPr>
          <w:rFonts w:ascii="Times New Roman" w:hAnsi="Times New Roman" w:cs="Times New Roman"/>
          <w:b/>
          <w:sz w:val="20"/>
          <w:szCs w:val="20"/>
          <w:lang w:val="en-GB"/>
        </w:rPr>
        <w:t>within</w:t>
      </w:r>
      <w:r w:rsidRPr="009B2D85">
        <w:rPr>
          <w:rFonts w:ascii="Times New Roman" w:hAnsi="Times New Roman" w:cs="Times New Roman"/>
          <w:b/>
          <w:i/>
          <w:iCs/>
          <w:sz w:val="20"/>
          <w:szCs w:val="20"/>
          <w:lang w:val="en-GB"/>
        </w:rPr>
        <w:t xml:space="preserve"> LTM-TCI-Info-r18</w:t>
      </w:r>
      <w:r>
        <w:rPr>
          <w:rFonts w:ascii="Times New Roman" w:hAnsi="Times New Roman" w:cs="Times New Roman"/>
          <w:b/>
          <w:i/>
          <w:iCs/>
          <w:sz w:val="20"/>
          <w:szCs w:val="20"/>
          <w:lang w:val="en-GB"/>
        </w:rPr>
        <w:t xml:space="preserve"> </w:t>
      </w:r>
      <w:r w:rsidRPr="009B2D85">
        <w:rPr>
          <w:rFonts w:ascii="Times New Roman" w:hAnsi="Times New Roman" w:cs="Times New Roman"/>
          <w:b/>
          <w:sz w:val="20"/>
          <w:szCs w:val="20"/>
          <w:lang w:val="en-GB"/>
        </w:rPr>
        <w:t>for each candidate cell</w:t>
      </w:r>
      <w:r>
        <w:rPr>
          <w:rFonts w:ascii="Times New Roman" w:hAnsi="Times New Roman" w:cs="Times New Roman"/>
          <w:b/>
          <w:i/>
          <w:iCs/>
          <w:sz w:val="20"/>
          <w:szCs w:val="20"/>
          <w:lang w:val="en-GB"/>
        </w:rPr>
        <w:t xml:space="preserve"> </w:t>
      </w:r>
      <w:r>
        <w:rPr>
          <w:rFonts w:ascii="Times New Roman" w:hAnsi="Times New Roman" w:cs="Times New Roman"/>
          <w:b/>
          <w:sz w:val="20"/>
          <w:szCs w:val="20"/>
          <w:lang w:val="en-GB"/>
        </w:rPr>
        <w:t>is</w:t>
      </w:r>
      <w:r w:rsidRPr="009B2D85">
        <w:rPr>
          <w:rFonts w:ascii="Times New Roman" w:hAnsi="Times New Roman" w:cs="Times New Roman"/>
          <w:b/>
          <w:sz w:val="20"/>
          <w:szCs w:val="20"/>
          <w:lang w:val="en-GB"/>
        </w:rPr>
        <w:t xml:space="preserve"> </w:t>
      </w:r>
      <w:r>
        <w:rPr>
          <w:rFonts w:ascii="Times New Roman" w:hAnsi="Times New Roman" w:cs="Times New Roman"/>
          <w:b/>
          <w:sz w:val="20"/>
          <w:szCs w:val="20"/>
          <w:lang w:val="en-GB"/>
        </w:rPr>
        <w:t>used to provide CSI-RS configurations for L1 measurements of candidate cells with at least the following updates</w:t>
      </w:r>
      <w:r>
        <w:rPr>
          <w:rFonts w:ascii="Times New Roman" w:hAnsi="Times New Roman" w:cs="Times New Roman"/>
          <w:b/>
          <w:sz w:val="20"/>
          <w:szCs w:val="20"/>
        </w:rPr>
        <w:t>:</w:t>
      </w:r>
    </w:p>
    <w:p w14:paraId="7343D680" w14:textId="77777777" w:rsidR="004414E6" w:rsidRDefault="004414E6" w:rsidP="003A0FFE">
      <w:pPr>
        <w:numPr>
          <w:ilvl w:val="0"/>
          <w:numId w:val="13"/>
        </w:numPr>
        <w:spacing w:after="0"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t>repetition</w:t>
      </w:r>
      <w:r>
        <w:rPr>
          <w:rFonts w:ascii="Times New Roman" w:hAnsi="Times New Roman" w:cs="Times New Roman"/>
          <w:b/>
          <w:sz w:val="20"/>
          <w:szCs w:val="20"/>
        </w:rPr>
        <w:t xml:space="preserve"> field is configured  </w:t>
      </w:r>
    </w:p>
    <w:p w14:paraId="0C88EAFB" w14:textId="77777777" w:rsidR="004414E6" w:rsidRDefault="004414E6" w:rsidP="003A0FFE">
      <w:pPr>
        <w:numPr>
          <w:ilvl w:val="0"/>
          <w:numId w:val="13"/>
        </w:numPr>
        <w:spacing w:before="120" w:after="0" w:line="240" w:lineRule="auto"/>
        <w:jc w:val="both"/>
        <w:rPr>
          <w:rFonts w:ascii="Times New Roman" w:hAnsi="Times New Roman" w:cs="Times New Roman"/>
          <w:b/>
          <w:sz w:val="20"/>
          <w:szCs w:val="20"/>
        </w:rPr>
      </w:pPr>
      <w:r w:rsidRPr="00FF2C7C">
        <w:rPr>
          <w:rFonts w:ascii="Times New Roman" w:hAnsi="Times New Roman" w:cs="Times New Roman"/>
          <w:b/>
          <w:i/>
          <w:iCs/>
          <w:sz w:val="20"/>
          <w:szCs w:val="20"/>
        </w:rPr>
        <w:t>ltm-NZP-CSI-RS-ResourceToAddModList-r18</w:t>
      </w:r>
      <w:r>
        <w:rPr>
          <w:rFonts w:ascii="Times New Roman" w:hAnsi="Times New Roman" w:cs="Times New Roman"/>
          <w:b/>
          <w:sz w:val="20"/>
          <w:szCs w:val="20"/>
        </w:rPr>
        <w:t xml:space="preserve"> </w:t>
      </w:r>
      <w:r w:rsidRPr="00FF2C7C">
        <w:rPr>
          <w:rFonts w:ascii="Times New Roman" w:hAnsi="Times New Roman" w:cs="Times New Roman"/>
          <w:b/>
          <w:sz w:val="20"/>
          <w:szCs w:val="20"/>
        </w:rPr>
        <w:t xml:space="preserve">and </w:t>
      </w:r>
      <w:r w:rsidRPr="00FF2C7C">
        <w:rPr>
          <w:rFonts w:ascii="Times New Roman" w:hAnsi="Times New Roman" w:cs="Times New Roman"/>
          <w:b/>
          <w:i/>
          <w:iCs/>
          <w:sz w:val="20"/>
          <w:szCs w:val="20"/>
        </w:rPr>
        <w:t>ltm-NZP-CSI-RS-ResourceSetToAddModList-r18</w:t>
      </w:r>
      <w:r w:rsidRPr="00FF2C7C">
        <w:rPr>
          <w:rFonts w:ascii="Times New Roman" w:hAnsi="Times New Roman" w:cs="Times New Roman"/>
          <w:b/>
          <w:sz w:val="20"/>
          <w:szCs w:val="20"/>
        </w:rPr>
        <w:t xml:space="preserve"> can be placed outside of the LTM-TCI-Info</w:t>
      </w:r>
      <w:r>
        <w:rPr>
          <w:rFonts w:ascii="Times New Roman" w:hAnsi="Times New Roman" w:cs="Times New Roman"/>
          <w:b/>
          <w:sz w:val="20"/>
          <w:szCs w:val="20"/>
        </w:rPr>
        <w:t xml:space="preserve"> </w:t>
      </w:r>
      <w:r w:rsidRPr="00D016B8">
        <w:rPr>
          <w:rFonts w:ascii="Times New Roman" w:hAnsi="Times New Roman" w:cs="Times New Roman"/>
          <w:b/>
          <w:sz w:val="20"/>
          <w:szCs w:val="20"/>
        </w:rPr>
        <w:t xml:space="preserve">but still under the respective cell’s </w:t>
      </w:r>
      <w:r w:rsidRPr="00D016B8">
        <w:rPr>
          <w:rFonts w:ascii="Times New Roman" w:hAnsi="Times New Roman" w:cs="Times New Roman"/>
          <w:b/>
          <w:i/>
          <w:iCs/>
          <w:sz w:val="20"/>
          <w:szCs w:val="20"/>
        </w:rPr>
        <w:t>LTM-Candidate</w:t>
      </w:r>
      <w:r w:rsidRPr="00D016B8">
        <w:rPr>
          <w:rFonts w:ascii="Times New Roman" w:hAnsi="Times New Roman" w:cs="Times New Roman"/>
          <w:b/>
          <w:sz w:val="20"/>
          <w:szCs w:val="20"/>
        </w:rPr>
        <w:t xml:space="preserve"> IE</w:t>
      </w:r>
      <w:r>
        <w:rPr>
          <w:rFonts w:ascii="Times New Roman" w:hAnsi="Times New Roman" w:cs="Times New Roman"/>
          <w:b/>
          <w:sz w:val="20"/>
          <w:szCs w:val="20"/>
        </w:rPr>
        <w:t>.</w:t>
      </w:r>
    </w:p>
    <w:p w14:paraId="7073E1F9" w14:textId="77777777" w:rsidR="004414E6" w:rsidRPr="00FF2C7C" w:rsidRDefault="004414E6" w:rsidP="004414E6">
      <w:pPr>
        <w:spacing w:before="120" w:line="240" w:lineRule="auto"/>
        <w:ind w:left="1797"/>
        <w:jc w:val="both"/>
        <w:rPr>
          <w:rFonts w:ascii="Times New Roman" w:hAnsi="Times New Roman" w:cs="Times New Roman"/>
          <w:b/>
          <w:sz w:val="20"/>
          <w:szCs w:val="20"/>
        </w:rPr>
      </w:pPr>
    </w:p>
    <w:p w14:paraId="2E2EB81B" w14:textId="77777777" w:rsidR="003A0FFE" w:rsidRPr="00DF6540" w:rsidRDefault="003A0FFE" w:rsidP="003A0FFE">
      <w:pPr>
        <w:numPr>
          <w:ilvl w:val="0"/>
          <w:numId w:val="27"/>
        </w:numPr>
        <w:spacing w:before="120" w:line="240" w:lineRule="auto"/>
        <w:ind w:left="1077" w:hanging="113"/>
        <w:rPr>
          <w:rFonts w:ascii="Times New Roman" w:eastAsia="Times New Roman" w:hAnsi="Times New Roman" w:cs="Times New Roman"/>
          <w:b/>
          <w:kern w:val="0"/>
          <w:sz w:val="20"/>
          <w:szCs w:val="20"/>
          <w14:ligatures w14:val="none"/>
        </w:rPr>
      </w:pPr>
      <w:r w:rsidRPr="003A0FFE">
        <w:rPr>
          <w:rFonts w:ascii="Times New Roman" w:hAnsi="Times New Roman" w:cs="Times New Roman"/>
          <w:b/>
          <w:sz w:val="20"/>
          <w:szCs w:val="20"/>
        </w:rPr>
        <w:t>For CSI-RS-based L1 measurements an</w:t>
      </w:r>
      <w:r w:rsidRPr="00DF6540">
        <w:rPr>
          <w:rFonts w:ascii="Times New Roman" w:eastAsia="Times New Roman" w:hAnsi="Times New Roman" w:cs="Times New Roman"/>
          <w:b/>
          <w:kern w:val="0"/>
          <w:sz w:val="20"/>
          <w:szCs w:val="20"/>
          <w14:ligatures w14:val="none"/>
        </w:rPr>
        <w:t xml:space="preserve"> </w:t>
      </w:r>
      <w:r w:rsidRPr="003A0FFE">
        <w:rPr>
          <w:rFonts w:ascii="Times New Roman" w:hAnsi="Times New Roman" w:cs="Times New Roman"/>
          <w:b/>
          <w:sz w:val="20"/>
          <w:szCs w:val="20"/>
        </w:rPr>
        <w:t>LTM-CSI-</w:t>
      </w:r>
      <w:proofErr w:type="spellStart"/>
      <w:r w:rsidRPr="003A0FFE">
        <w:rPr>
          <w:rFonts w:ascii="Times New Roman" w:hAnsi="Times New Roman" w:cs="Times New Roman"/>
          <w:b/>
          <w:sz w:val="20"/>
          <w:szCs w:val="20"/>
        </w:rPr>
        <w:t>ResourceConfig</w:t>
      </w:r>
      <w:proofErr w:type="spellEnd"/>
      <w:r w:rsidRPr="003A0FFE">
        <w:rPr>
          <w:rFonts w:ascii="Times New Roman" w:hAnsi="Times New Roman" w:cs="Times New Roman"/>
          <w:b/>
          <w:sz w:val="20"/>
          <w:szCs w:val="20"/>
        </w:rPr>
        <w:t xml:space="preserve"> for an LTM</w:t>
      </w:r>
      <w:r w:rsidRPr="00DF6540">
        <w:rPr>
          <w:rFonts w:ascii="Times New Roman" w:eastAsia="Times New Roman" w:hAnsi="Times New Roman" w:cs="Times New Roman"/>
          <w:b/>
          <w:kern w:val="0"/>
          <w:sz w:val="20"/>
          <w:szCs w:val="20"/>
          <w14:ligatures w14:val="none"/>
        </w:rPr>
        <w:t xml:space="preserve"> </w:t>
      </w:r>
      <w:r w:rsidRPr="003A0FFE">
        <w:rPr>
          <w:rFonts w:ascii="Times New Roman" w:hAnsi="Times New Roman" w:cs="Times New Roman"/>
          <w:b/>
          <w:sz w:val="20"/>
          <w:szCs w:val="20"/>
        </w:rPr>
        <w:t>report configuration should be</w:t>
      </w:r>
      <w:r w:rsidRPr="00DF6540">
        <w:rPr>
          <w:rFonts w:ascii="Times New Roman" w:eastAsia="Times New Roman" w:hAnsi="Times New Roman" w:cs="Times New Roman"/>
          <w:b/>
          <w:kern w:val="0"/>
          <w:sz w:val="20"/>
          <w:szCs w:val="20"/>
          <w14:ligatures w14:val="none"/>
        </w:rPr>
        <w:t xml:space="preserve"> extended to include a list of </w:t>
      </w:r>
      <w:r w:rsidRPr="00DF6540">
        <w:rPr>
          <w:rFonts w:ascii="Times New Roman" w:eastAsia="Times New Roman" w:hAnsi="Times New Roman" w:cs="Times New Roman"/>
          <w:b/>
          <w:i/>
          <w:kern w:val="0"/>
          <w:sz w:val="20"/>
          <w:szCs w:val="20"/>
          <w14:ligatures w14:val="none"/>
        </w:rPr>
        <w:t>NZP-CSI-RS-</w:t>
      </w:r>
      <w:proofErr w:type="spellStart"/>
      <w:r w:rsidRPr="00DF6540">
        <w:rPr>
          <w:rFonts w:ascii="Times New Roman" w:eastAsia="Times New Roman" w:hAnsi="Times New Roman" w:cs="Times New Roman"/>
          <w:b/>
          <w:i/>
          <w:kern w:val="0"/>
          <w:sz w:val="20"/>
          <w:szCs w:val="20"/>
          <w14:ligatures w14:val="none"/>
        </w:rPr>
        <w:t>ResourceSet</w:t>
      </w:r>
      <w:r w:rsidRPr="00DF6540">
        <w:rPr>
          <w:rFonts w:ascii="Times New Roman" w:eastAsia="Times New Roman" w:hAnsi="Times New Roman" w:cs="Times New Roman"/>
          <w:b/>
          <w:kern w:val="0"/>
          <w:sz w:val="20"/>
          <w:szCs w:val="20"/>
          <w14:ligatures w14:val="none"/>
        </w:rPr>
        <w:t>s</w:t>
      </w:r>
      <w:proofErr w:type="spellEnd"/>
      <w:r w:rsidRPr="00DF6540">
        <w:rPr>
          <w:rFonts w:ascii="Times New Roman" w:eastAsia="Times New Roman" w:hAnsi="Times New Roman" w:cs="Times New Roman"/>
          <w:b/>
          <w:kern w:val="0"/>
          <w:sz w:val="20"/>
          <w:szCs w:val="20"/>
          <w14:ligatures w14:val="none"/>
        </w:rPr>
        <w:t xml:space="preserve"> along with their respective candidate cell IDs, where each </w:t>
      </w:r>
      <w:r w:rsidRPr="00DF6540">
        <w:rPr>
          <w:rFonts w:ascii="Times New Roman" w:eastAsia="Times New Roman" w:hAnsi="Times New Roman" w:cs="Times New Roman"/>
          <w:b/>
          <w:i/>
          <w:kern w:val="0"/>
          <w:sz w:val="20"/>
          <w:szCs w:val="20"/>
          <w14:ligatures w14:val="none"/>
        </w:rPr>
        <w:t>NZP-CSI-RS-ResourceSet</w:t>
      </w:r>
      <w:r w:rsidRPr="00DF6540">
        <w:rPr>
          <w:rFonts w:ascii="Times New Roman" w:eastAsia="Times New Roman" w:hAnsi="Times New Roman" w:cs="Times New Roman"/>
          <w:b/>
          <w:kern w:val="0"/>
          <w:sz w:val="20"/>
          <w:szCs w:val="20"/>
          <w14:ligatures w14:val="none"/>
        </w:rPr>
        <w:t xml:space="preserve"> belongs to a specific candidate cell.</w:t>
      </w:r>
      <w:r w:rsidRPr="00C8111D">
        <w:rPr>
          <w:rFonts w:ascii="Times New Roman" w:hAnsi="Times New Roman" w:cs="Times New Roman"/>
          <w:b/>
          <w:sz w:val="20"/>
          <w:szCs w:val="20"/>
        </w:rPr>
        <w:t xml:space="preserve"> </w:t>
      </w:r>
    </w:p>
    <w:p w14:paraId="15520769" w14:textId="77777777" w:rsidR="003A0FFE" w:rsidRDefault="003A0FFE" w:rsidP="003A0FFE">
      <w:pPr>
        <w:numPr>
          <w:ilvl w:val="0"/>
          <w:numId w:val="27"/>
        </w:numPr>
        <w:spacing w:before="120" w:line="240" w:lineRule="auto"/>
        <w:ind w:left="1077" w:hanging="113"/>
        <w:rPr>
          <w:rFonts w:ascii="Times New Roman" w:hAnsi="Times New Roman" w:cs="Times New Roman"/>
          <w:b/>
          <w:bCs/>
          <w:sz w:val="20"/>
          <w:szCs w:val="20"/>
        </w:rPr>
      </w:pPr>
      <w:r w:rsidRPr="003D7C11">
        <w:rPr>
          <w:rFonts w:ascii="Times New Roman" w:hAnsi="Times New Roman" w:cs="Times New Roman"/>
          <w:b/>
          <w:bCs/>
          <w:sz w:val="20"/>
          <w:szCs w:val="20"/>
        </w:rPr>
        <w:t>Confirm the working assumption on the timeline for CSI-RS measurement and CSI reporting.</w:t>
      </w:r>
    </w:p>
    <w:p w14:paraId="2836E302" w14:textId="77777777" w:rsidR="0040221D" w:rsidRPr="00DF6540" w:rsidRDefault="0040221D" w:rsidP="0040221D">
      <w:pPr>
        <w:numPr>
          <w:ilvl w:val="0"/>
          <w:numId w:val="27"/>
        </w:numPr>
        <w:spacing w:before="120" w:line="240" w:lineRule="auto"/>
        <w:ind w:left="1077" w:hanging="113"/>
        <w:rPr>
          <w:rFonts w:ascii="Times New Roman" w:hAnsi="Times New Roman" w:cs="Times New Roman"/>
          <w:b/>
          <w:sz w:val="20"/>
          <w:szCs w:val="20"/>
        </w:rPr>
      </w:pPr>
      <w:r w:rsidRPr="00DF6540">
        <w:rPr>
          <w:rFonts w:ascii="Times New Roman" w:hAnsi="Times New Roman" w:cs="Times New Roman"/>
          <w:b/>
          <w:sz w:val="20"/>
          <w:szCs w:val="20"/>
        </w:rPr>
        <w:t>Use the same framework for providing the information of CSI-RSs for both L1-RSRP measurements and CSI acquisition measurements for candidate cells.</w:t>
      </w:r>
    </w:p>
    <w:p w14:paraId="5CAF9732" w14:textId="77777777" w:rsidR="0040221D" w:rsidRPr="00DF6540" w:rsidRDefault="0040221D" w:rsidP="0040221D">
      <w:pPr>
        <w:numPr>
          <w:ilvl w:val="0"/>
          <w:numId w:val="27"/>
        </w:numPr>
        <w:spacing w:before="120" w:line="240" w:lineRule="auto"/>
        <w:ind w:left="1077" w:hanging="113"/>
        <w:rPr>
          <w:rFonts w:ascii="Times New Roman" w:hAnsi="Times New Roman" w:cs="Times New Roman"/>
          <w:b/>
          <w:sz w:val="20"/>
          <w:szCs w:val="20"/>
        </w:rPr>
      </w:pPr>
      <w:r w:rsidRPr="00DF6540">
        <w:rPr>
          <w:rFonts w:ascii="Times New Roman" w:hAnsi="Times New Roman" w:cs="Times New Roman"/>
          <w:b/>
          <w:sz w:val="20"/>
          <w:szCs w:val="20"/>
        </w:rPr>
        <w:t xml:space="preserve">Support at least periodic and semi-persistent CSI-RSs for CSI acquisition measurements for candidate cells. FFS: aperiodic CSI-RS. </w:t>
      </w:r>
    </w:p>
    <w:p w14:paraId="107B71C0" w14:textId="77777777" w:rsidR="0004294F" w:rsidRDefault="0004294F" w:rsidP="002114E9">
      <w:pPr>
        <w:numPr>
          <w:ilvl w:val="0"/>
          <w:numId w:val="27"/>
        </w:numPr>
        <w:spacing w:before="120" w:after="0" w:line="240" w:lineRule="auto"/>
        <w:ind w:left="1077" w:hanging="113"/>
        <w:rPr>
          <w:rFonts w:ascii="Times New Roman" w:hAnsi="Times New Roman" w:cs="Times New Roman"/>
          <w:b/>
          <w:bCs/>
          <w:sz w:val="20"/>
          <w:szCs w:val="20"/>
        </w:rPr>
      </w:pPr>
      <w:proofErr w:type="gramStart"/>
      <w:r>
        <w:rPr>
          <w:rFonts w:ascii="Times New Roman" w:hAnsi="Times New Roman" w:cs="Times New Roman"/>
          <w:b/>
          <w:bCs/>
          <w:sz w:val="20"/>
          <w:szCs w:val="20"/>
        </w:rPr>
        <w:t>In order to</w:t>
      </w:r>
      <w:proofErr w:type="gramEnd"/>
      <w:r>
        <w:rPr>
          <w:rFonts w:ascii="Times New Roman" w:hAnsi="Times New Roman" w:cs="Times New Roman"/>
          <w:b/>
          <w:bCs/>
          <w:sz w:val="20"/>
          <w:szCs w:val="20"/>
        </w:rPr>
        <w:t xml:space="preserve"> trigger measurements for early CSI acquisition for candidate cell(s) before the cell switch, the following mechanisms can be further studied:</w:t>
      </w:r>
    </w:p>
    <w:p w14:paraId="6AC792A9" w14:textId="77777777" w:rsidR="0004294F" w:rsidRPr="00D51079" w:rsidRDefault="0004294F" w:rsidP="0004294F">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1 – Reuse existing LTM CSI reporting mechanisms</w:t>
      </w:r>
      <w:r>
        <w:rPr>
          <w:rFonts w:ascii="Times New Roman" w:hAnsi="Times New Roman" w:cs="Times New Roman"/>
          <w:b/>
          <w:bCs/>
          <w:sz w:val="20"/>
          <w:szCs w:val="20"/>
        </w:rPr>
        <w:t>,</w:t>
      </w:r>
      <w:r w:rsidRPr="00D51079">
        <w:rPr>
          <w:rFonts w:ascii="Times New Roman" w:hAnsi="Times New Roman" w:cs="Times New Roman"/>
          <w:b/>
          <w:bCs/>
          <w:sz w:val="20"/>
          <w:szCs w:val="20"/>
        </w:rPr>
        <w:t xml:space="preserve"> with an indication (explicit or implicit) that UE is not required to report </w:t>
      </w:r>
      <w:r>
        <w:rPr>
          <w:rFonts w:ascii="Times New Roman" w:hAnsi="Times New Roman" w:cs="Times New Roman"/>
          <w:b/>
          <w:bCs/>
          <w:sz w:val="20"/>
          <w:szCs w:val="20"/>
        </w:rPr>
        <w:t>measurements</w:t>
      </w:r>
      <w:r w:rsidRPr="00D51079">
        <w:rPr>
          <w:rFonts w:ascii="Times New Roman" w:hAnsi="Times New Roman" w:cs="Times New Roman"/>
          <w:b/>
          <w:bCs/>
          <w:sz w:val="20"/>
          <w:szCs w:val="20"/>
        </w:rPr>
        <w:t xml:space="preserve"> to the current serving cell. </w:t>
      </w:r>
    </w:p>
    <w:p w14:paraId="05525B47" w14:textId="77777777" w:rsidR="0004294F" w:rsidRDefault="0004294F" w:rsidP="0004294F">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Option 2 –</w:t>
      </w:r>
      <w:r>
        <w:rPr>
          <w:rFonts w:ascii="Times New Roman" w:hAnsi="Times New Roman" w:cs="Times New Roman"/>
          <w:b/>
          <w:bCs/>
          <w:sz w:val="20"/>
          <w:szCs w:val="20"/>
        </w:rPr>
        <w:t xml:space="preserve"> Use c</w:t>
      </w:r>
      <w:r w:rsidRPr="00D51079">
        <w:rPr>
          <w:rFonts w:ascii="Times New Roman" w:hAnsi="Times New Roman" w:cs="Times New Roman"/>
          <w:b/>
          <w:bCs/>
          <w:sz w:val="20"/>
          <w:szCs w:val="20"/>
        </w:rPr>
        <w:t>andidate TCI activation to trigger measurements for certain CSI-RSs associated with the TCI states being activated via the command</w:t>
      </w:r>
      <w:r>
        <w:rPr>
          <w:rFonts w:ascii="Times New Roman" w:hAnsi="Times New Roman" w:cs="Times New Roman"/>
          <w:b/>
          <w:bCs/>
          <w:sz w:val="20"/>
          <w:szCs w:val="20"/>
        </w:rPr>
        <w:t xml:space="preserve">. FFS: whether </w:t>
      </w:r>
      <w:r w:rsidRPr="00D51079">
        <w:rPr>
          <w:rFonts w:ascii="Times New Roman" w:hAnsi="Times New Roman" w:cs="Times New Roman"/>
          <w:b/>
          <w:bCs/>
          <w:sz w:val="20"/>
          <w:szCs w:val="20"/>
        </w:rPr>
        <w:t>PDCCH order used for early RACH can be used</w:t>
      </w:r>
      <w:r>
        <w:rPr>
          <w:rFonts w:ascii="Times New Roman" w:hAnsi="Times New Roman" w:cs="Times New Roman"/>
          <w:b/>
          <w:bCs/>
          <w:sz w:val="20"/>
          <w:szCs w:val="20"/>
        </w:rPr>
        <w:t>.</w:t>
      </w:r>
    </w:p>
    <w:p w14:paraId="43846C43" w14:textId="77777777" w:rsidR="0004294F" w:rsidRPr="00D51079" w:rsidRDefault="0004294F" w:rsidP="0004294F">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3 – </w:t>
      </w:r>
      <w:r>
        <w:rPr>
          <w:rFonts w:ascii="Times New Roman" w:hAnsi="Times New Roman" w:cs="Times New Roman"/>
          <w:b/>
          <w:bCs/>
          <w:sz w:val="20"/>
          <w:szCs w:val="20"/>
        </w:rPr>
        <w:t>Use an a</w:t>
      </w:r>
      <w:r w:rsidRPr="00D51079">
        <w:rPr>
          <w:rFonts w:ascii="Times New Roman" w:hAnsi="Times New Roman" w:cs="Times New Roman"/>
          <w:b/>
          <w:bCs/>
          <w:sz w:val="20"/>
          <w:szCs w:val="20"/>
        </w:rPr>
        <w:t>dditional L1/L2 command to trigger measurements for certain candidate cells</w:t>
      </w:r>
      <w:r>
        <w:rPr>
          <w:rFonts w:ascii="Times New Roman" w:hAnsi="Times New Roman" w:cs="Times New Roman"/>
          <w:b/>
          <w:bCs/>
          <w:sz w:val="20"/>
          <w:szCs w:val="20"/>
        </w:rPr>
        <w:t>/CSI-RSs.</w:t>
      </w:r>
      <w:r w:rsidRPr="00D51079">
        <w:rPr>
          <w:rFonts w:ascii="Times New Roman" w:hAnsi="Times New Roman" w:cs="Times New Roman"/>
          <w:b/>
          <w:bCs/>
          <w:sz w:val="20"/>
          <w:szCs w:val="20"/>
        </w:rPr>
        <w:t xml:space="preserve"> </w:t>
      </w:r>
    </w:p>
    <w:p w14:paraId="4A3A2C64" w14:textId="77777777" w:rsidR="0004294F" w:rsidRDefault="0004294F" w:rsidP="0004294F">
      <w:pPr>
        <w:numPr>
          <w:ilvl w:val="0"/>
          <w:numId w:val="21"/>
        </w:numPr>
        <w:spacing w:after="0" w:line="240" w:lineRule="auto"/>
        <w:jc w:val="both"/>
        <w:rPr>
          <w:rFonts w:ascii="Times New Roman" w:hAnsi="Times New Roman" w:cs="Times New Roman"/>
          <w:b/>
          <w:bCs/>
          <w:sz w:val="20"/>
          <w:szCs w:val="20"/>
        </w:rPr>
      </w:pPr>
      <w:r w:rsidRPr="00D51079">
        <w:rPr>
          <w:rFonts w:ascii="Times New Roman" w:hAnsi="Times New Roman" w:cs="Times New Roman"/>
          <w:b/>
          <w:bCs/>
          <w:sz w:val="20"/>
          <w:szCs w:val="20"/>
        </w:rPr>
        <w:t xml:space="preserve">Option 4 – For each candidate cell, a set of report configurations for CSI acquisition is configured separately in the corresponding LTM-Candidate (but outside of the </w:t>
      </w:r>
      <w:proofErr w:type="spellStart"/>
      <w:r w:rsidRPr="00D51079">
        <w:rPr>
          <w:rFonts w:ascii="Times New Roman" w:hAnsi="Times New Roman" w:cs="Times New Roman"/>
          <w:b/>
          <w:bCs/>
          <w:sz w:val="20"/>
          <w:szCs w:val="20"/>
        </w:rPr>
        <w:t>ltm-CandidateConfig</w:t>
      </w:r>
      <w:proofErr w:type="spellEnd"/>
      <w:r w:rsidRPr="00D51079">
        <w:rPr>
          <w:rFonts w:ascii="Times New Roman" w:hAnsi="Times New Roman" w:cs="Times New Roman"/>
          <w:b/>
          <w:bCs/>
          <w:sz w:val="20"/>
          <w:szCs w:val="20"/>
        </w:rPr>
        <w:t>)</w:t>
      </w:r>
      <w:r>
        <w:rPr>
          <w:rFonts w:ascii="Times New Roman" w:hAnsi="Times New Roman" w:cs="Times New Roman"/>
          <w:b/>
          <w:bCs/>
          <w:sz w:val="20"/>
          <w:szCs w:val="20"/>
        </w:rPr>
        <w:t>, and t</w:t>
      </w:r>
      <w:r w:rsidRPr="00D51079">
        <w:rPr>
          <w:rFonts w:ascii="Times New Roman" w:hAnsi="Times New Roman" w:cs="Times New Roman"/>
          <w:b/>
          <w:bCs/>
          <w:sz w:val="20"/>
          <w:szCs w:val="20"/>
        </w:rPr>
        <w:t xml:space="preserve">he measurement and reporting are triggered by the current serving cell. </w:t>
      </w:r>
    </w:p>
    <w:p w14:paraId="34C5E14E" w14:textId="77777777" w:rsidR="0004294F" w:rsidRPr="00140940" w:rsidRDefault="0004294F" w:rsidP="0004294F">
      <w:pPr>
        <w:numPr>
          <w:ilvl w:val="0"/>
          <w:numId w:val="21"/>
        </w:numPr>
        <w:spacing w:line="240" w:lineRule="auto"/>
        <w:jc w:val="both"/>
        <w:rPr>
          <w:rFonts w:ascii="Times New Roman" w:hAnsi="Times New Roman" w:cs="Times New Roman"/>
          <w:b/>
          <w:bCs/>
          <w:sz w:val="20"/>
          <w:szCs w:val="20"/>
        </w:rPr>
      </w:pPr>
      <w:r>
        <w:rPr>
          <w:rFonts w:ascii="Times New Roman" w:hAnsi="Times New Roman" w:cs="Times New Roman"/>
          <w:b/>
          <w:bCs/>
          <w:sz w:val="20"/>
          <w:szCs w:val="20"/>
        </w:rPr>
        <w:t xml:space="preserve">FFS: event-triggered L1 measurement reporting and </w:t>
      </w:r>
      <w:r w:rsidRPr="00CA436E">
        <w:rPr>
          <w:rFonts w:ascii="Times New Roman" w:hAnsi="Times New Roman" w:cs="Times New Roman"/>
          <w:b/>
          <w:bCs/>
          <w:sz w:val="20"/>
          <w:szCs w:val="20"/>
        </w:rPr>
        <w:t xml:space="preserve">CLTM condition evaluation </w:t>
      </w:r>
      <w:r>
        <w:rPr>
          <w:rFonts w:ascii="Times New Roman" w:hAnsi="Times New Roman" w:cs="Times New Roman"/>
          <w:b/>
          <w:bCs/>
          <w:sz w:val="20"/>
          <w:szCs w:val="20"/>
        </w:rPr>
        <w:t>based triggering mechanism.</w:t>
      </w:r>
    </w:p>
    <w:p w14:paraId="79F4DD8C" w14:textId="1910D8BE" w:rsidR="0004294F" w:rsidRPr="0004294F" w:rsidRDefault="0004294F" w:rsidP="0004294F">
      <w:pPr>
        <w:numPr>
          <w:ilvl w:val="0"/>
          <w:numId w:val="27"/>
        </w:numPr>
        <w:spacing w:before="120" w:line="240" w:lineRule="auto"/>
        <w:ind w:left="1077" w:hanging="113"/>
        <w:rPr>
          <w:rFonts w:ascii="Times New Roman" w:hAnsi="Times New Roman" w:cs="Times New Roman"/>
          <w:b/>
          <w:bCs/>
          <w:sz w:val="20"/>
          <w:szCs w:val="20"/>
        </w:rPr>
      </w:pPr>
      <w:r w:rsidRPr="00140940">
        <w:rPr>
          <w:rFonts w:ascii="Times New Roman" w:hAnsi="Times New Roman" w:cs="Times New Roman"/>
          <w:b/>
          <w:bCs/>
          <w:sz w:val="20"/>
          <w:szCs w:val="20"/>
        </w:rPr>
        <w:t>For the UEs for the measurement are triggered before the reception of the cell switch command, the UE may continue performing the measurements during the cell switch specially for the target cell.</w:t>
      </w:r>
    </w:p>
    <w:p w14:paraId="6DD065FF" w14:textId="41E43766" w:rsidR="004414E6" w:rsidRDefault="0004294F" w:rsidP="0004294F">
      <w:pPr>
        <w:numPr>
          <w:ilvl w:val="0"/>
          <w:numId w:val="27"/>
        </w:numPr>
        <w:spacing w:before="120" w:line="240" w:lineRule="auto"/>
        <w:ind w:left="1190" w:hanging="113"/>
        <w:rPr>
          <w:rFonts w:ascii="Times New Roman" w:hAnsi="Times New Roman" w:cs="Times New Roman"/>
          <w:b/>
          <w:bCs/>
          <w:sz w:val="20"/>
          <w:szCs w:val="20"/>
        </w:rPr>
      </w:pPr>
      <w:r w:rsidRPr="00140940">
        <w:rPr>
          <w:rFonts w:ascii="Times New Roman" w:hAnsi="Times New Roman" w:cs="Times New Roman"/>
          <w:b/>
          <w:bCs/>
          <w:sz w:val="20"/>
          <w:szCs w:val="20"/>
        </w:rPr>
        <w:t>To enable triggering of measurements for early CSI acquisition for candidate cell(s) after the cell switch, the cell switch command can be used to initiate the measurements.</w:t>
      </w:r>
    </w:p>
    <w:p w14:paraId="26948059" w14:textId="77777777" w:rsidR="007B0996" w:rsidRDefault="007B0996" w:rsidP="002114E9">
      <w:pPr>
        <w:numPr>
          <w:ilvl w:val="0"/>
          <w:numId w:val="27"/>
        </w:numPr>
        <w:spacing w:before="120" w:after="0" w:line="240" w:lineRule="auto"/>
        <w:ind w:left="1190" w:hanging="113"/>
        <w:rPr>
          <w:rFonts w:ascii="Times New Roman" w:hAnsi="Times New Roman" w:cs="Times New Roman"/>
          <w:b/>
          <w:bCs/>
          <w:sz w:val="20"/>
          <w:szCs w:val="20"/>
        </w:rPr>
      </w:pPr>
      <w:r>
        <w:rPr>
          <w:rFonts w:ascii="Times New Roman" w:hAnsi="Times New Roman" w:cs="Times New Roman"/>
          <w:b/>
          <w:bCs/>
          <w:sz w:val="20"/>
          <w:szCs w:val="20"/>
        </w:rPr>
        <w:t xml:space="preserve">For early CSI acquisition for candidate cell(s), the following mechanisms for reporting measurements after the cell switch are further studied: </w:t>
      </w:r>
    </w:p>
    <w:p w14:paraId="2A0C9D84" w14:textId="77777777" w:rsidR="007B0996" w:rsidRPr="00D77082" w:rsidRDefault="007B0996" w:rsidP="007B0996">
      <w:pPr>
        <w:numPr>
          <w:ilvl w:val="0"/>
          <w:numId w:val="22"/>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lastRenderedPageBreak/>
        <w:t>Option 1 – Us</w:t>
      </w:r>
      <w:r>
        <w:rPr>
          <w:rFonts w:ascii="Times New Roman" w:hAnsi="Times New Roman" w:cs="Times New Roman"/>
          <w:b/>
          <w:bCs/>
          <w:sz w:val="20"/>
          <w:szCs w:val="20"/>
        </w:rPr>
        <w:t>e</w:t>
      </w:r>
      <w:r w:rsidRPr="00D77082">
        <w:rPr>
          <w:rFonts w:ascii="Times New Roman" w:hAnsi="Times New Roman" w:cs="Times New Roman"/>
          <w:b/>
          <w:bCs/>
          <w:sz w:val="20"/>
          <w:szCs w:val="20"/>
        </w:rPr>
        <w:t xml:space="preserve"> UL resources given for </w:t>
      </w:r>
      <w:r w:rsidRPr="00A41E19">
        <w:rPr>
          <w:rFonts w:ascii="Times New Roman" w:hAnsi="Times New Roman" w:cs="Times New Roman"/>
          <w:b/>
          <w:bCs/>
          <w:sz w:val="20"/>
          <w:szCs w:val="20"/>
        </w:rPr>
        <w:t>UL resources allocated for cell access</w:t>
      </w:r>
      <w:r>
        <w:rPr>
          <w:rFonts w:ascii="Times New Roman" w:hAnsi="Times New Roman" w:cs="Times New Roman"/>
          <w:b/>
          <w:bCs/>
          <w:sz w:val="20"/>
          <w:szCs w:val="20"/>
        </w:rPr>
        <w:t>,</w:t>
      </w:r>
      <w:r w:rsidRPr="00D77082">
        <w:rPr>
          <w:rFonts w:ascii="Times New Roman" w:hAnsi="Times New Roman" w:cs="Times New Roman"/>
          <w:b/>
          <w:bCs/>
          <w:sz w:val="20"/>
          <w:szCs w:val="20"/>
        </w:rPr>
        <w:t xml:space="preserve"> </w:t>
      </w:r>
      <w:r w:rsidRPr="00A41E19">
        <w:rPr>
          <w:rFonts w:ascii="Times New Roman" w:hAnsi="Times New Roman" w:cs="Times New Roman"/>
          <w:b/>
          <w:bCs/>
          <w:sz w:val="20"/>
          <w:szCs w:val="20"/>
        </w:rPr>
        <w:t>either through configured or dynamic grants</w:t>
      </w:r>
      <w:r>
        <w:rPr>
          <w:rFonts w:ascii="Times New Roman" w:hAnsi="Times New Roman" w:cs="Times New Roman"/>
          <w:b/>
          <w:bCs/>
          <w:sz w:val="20"/>
          <w:szCs w:val="20"/>
        </w:rPr>
        <w:t xml:space="preserve">, </w:t>
      </w:r>
      <w:r w:rsidRPr="004C618B">
        <w:rPr>
          <w:rFonts w:ascii="Times New Roman" w:hAnsi="Times New Roman" w:cs="Times New Roman"/>
          <w:b/>
          <w:bCs/>
          <w:sz w:val="20"/>
          <w:szCs w:val="20"/>
        </w:rPr>
        <w:t>with CSI measurements in the RRC Reconfiguration complete message</w:t>
      </w:r>
      <w:r w:rsidRPr="00D77082">
        <w:rPr>
          <w:rFonts w:ascii="Times New Roman" w:hAnsi="Times New Roman" w:cs="Times New Roman"/>
          <w:b/>
          <w:bCs/>
          <w:sz w:val="20"/>
          <w:szCs w:val="20"/>
        </w:rPr>
        <w:t xml:space="preserve">. </w:t>
      </w:r>
    </w:p>
    <w:p w14:paraId="410399DC" w14:textId="77777777" w:rsidR="007B0996" w:rsidRPr="00D77082" w:rsidRDefault="007B0996" w:rsidP="007B0996">
      <w:pPr>
        <w:numPr>
          <w:ilvl w:val="0"/>
          <w:numId w:val="22"/>
        </w:numPr>
        <w:spacing w:after="0"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 xml:space="preserve">Option 2 – </w:t>
      </w:r>
      <w:r w:rsidRPr="004C618B">
        <w:rPr>
          <w:rFonts w:ascii="Times New Roman" w:hAnsi="Times New Roman" w:cs="Times New Roman"/>
          <w:b/>
          <w:bCs/>
          <w:sz w:val="20"/>
          <w:szCs w:val="20"/>
        </w:rPr>
        <w:t>Provide an indication in the RRC reconfiguration complete message</w:t>
      </w:r>
      <w:r>
        <w:rPr>
          <w:rFonts w:ascii="Times New Roman" w:hAnsi="Times New Roman" w:cs="Times New Roman"/>
          <w:b/>
          <w:bCs/>
          <w:sz w:val="20"/>
          <w:szCs w:val="20"/>
        </w:rPr>
        <w:t xml:space="preserve"> for the CSI acquisition</w:t>
      </w:r>
      <w:r w:rsidRPr="004C618B">
        <w:rPr>
          <w:rFonts w:ascii="Times New Roman" w:hAnsi="Times New Roman" w:cs="Times New Roman"/>
          <w:b/>
          <w:bCs/>
          <w:sz w:val="20"/>
          <w:szCs w:val="20"/>
        </w:rPr>
        <w:t>, followed by a dynamic grant from the target cell</w:t>
      </w:r>
      <w:r>
        <w:rPr>
          <w:rFonts w:ascii="Times New Roman" w:hAnsi="Times New Roman" w:cs="Times New Roman"/>
          <w:b/>
          <w:bCs/>
          <w:sz w:val="20"/>
          <w:szCs w:val="20"/>
        </w:rPr>
        <w:t xml:space="preserve"> to send the CSI measurement</w:t>
      </w:r>
      <w:r w:rsidRPr="00D77082">
        <w:rPr>
          <w:rFonts w:ascii="Times New Roman" w:hAnsi="Times New Roman" w:cs="Times New Roman"/>
          <w:b/>
          <w:bCs/>
          <w:sz w:val="20"/>
          <w:szCs w:val="20"/>
        </w:rPr>
        <w:t>s</w:t>
      </w:r>
      <w:r>
        <w:rPr>
          <w:rFonts w:ascii="Times New Roman" w:hAnsi="Times New Roman" w:cs="Times New Roman"/>
          <w:b/>
          <w:bCs/>
          <w:sz w:val="20"/>
          <w:szCs w:val="20"/>
        </w:rPr>
        <w:t>.</w:t>
      </w:r>
    </w:p>
    <w:p w14:paraId="42325CA5" w14:textId="77777777" w:rsidR="007B0996" w:rsidRPr="00D95C92" w:rsidRDefault="007B0996" w:rsidP="007B0996">
      <w:pPr>
        <w:numPr>
          <w:ilvl w:val="0"/>
          <w:numId w:val="22"/>
        </w:numPr>
        <w:spacing w:line="240" w:lineRule="auto"/>
        <w:jc w:val="both"/>
        <w:rPr>
          <w:rFonts w:ascii="Times New Roman" w:hAnsi="Times New Roman" w:cs="Times New Roman"/>
          <w:b/>
          <w:bCs/>
          <w:sz w:val="20"/>
          <w:szCs w:val="20"/>
        </w:rPr>
      </w:pPr>
      <w:r w:rsidRPr="00D77082">
        <w:rPr>
          <w:rFonts w:ascii="Times New Roman" w:hAnsi="Times New Roman" w:cs="Times New Roman"/>
          <w:b/>
          <w:bCs/>
          <w:sz w:val="20"/>
          <w:szCs w:val="20"/>
        </w:rPr>
        <w:t>Option 3 – the target cell sends a DCI scheduling a dynamic grant indicating the CSI request</w:t>
      </w:r>
      <w:r>
        <w:rPr>
          <w:rFonts w:ascii="Times New Roman" w:hAnsi="Times New Roman" w:cs="Times New Roman"/>
          <w:b/>
          <w:bCs/>
          <w:sz w:val="20"/>
          <w:szCs w:val="20"/>
        </w:rPr>
        <w:t>.</w:t>
      </w:r>
    </w:p>
    <w:p w14:paraId="1A9D611A" w14:textId="77777777" w:rsidR="002503A8" w:rsidRPr="002503A8" w:rsidRDefault="002503A8" w:rsidP="002503A8">
      <w:pPr>
        <w:numPr>
          <w:ilvl w:val="0"/>
          <w:numId w:val="27"/>
        </w:numPr>
        <w:spacing w:before="120" w:after="0" w:line="240" w:lineRule="auto"/>
        <w:ind w:left="1190" w:hanging="113"/>
        <w:rPr>
          <w:rFonts w:ascii="Times New Roman" w:hAnsi="Times New Roman" w:cs="Times New Roman"/>
          <w:b/>
          <w:bCs/>
          <w:sz w:val="20"/>
          <w:szCs w:val="20"/>
        </w:rPr>
      </w:pPr>
      <w:r w:rsidRPr="002503A8">
        <w:rPr>
          <w:rFonts w:ascii="Times New Roman" w:hAnsi="Times New Roman" w:cs="Times New Roman"/>
          <w:b/>
          <w:bCs/>
          <w:sz w:val="20"/>
          <w:szCs w:val="20"/>
        </w:rPr>
        <w:t>For CSI acquisition on a candidate cell, support the reporting of CRI, CQI, PMI, and RI, where PMI is based on the Type 1 codebook.</w:t>
      </w:r>
    </w:p>
    <w:p w14:paraId="44209003" w14:textId="77777777" w:rsidR="002503A8" w:rsidRPr="00B20912" w:rsidRDefault="002503A8" w:rsidP="002503A8">
      <w:pPr>
        <w:numPr>
          <w:ilvl w:val="0"/>
          <w:numId w:val="27"/>
        </w:numPr>
        <w:spacing w:before="120" w:after="0" w:line="240" w:lineRule="auto"/>
        <w:ind w:left="1190" w:hanging="113"/>
        <w:rPr>
          <w:rFonts w:ascii="Times New Roman" w:hAnsi="Times New Roman" w:cs="Times New Roman"/>
          <w:b/>
          <w:bCs/>
          <w:sz w:val="20"/>
          <w:szCs w:val="20"/>
        </w:rPr>
      </w:pPr>
      <w:r w:rsidRPr="00B20912">
        <w:rPr>
          <w:rFonts w:ascii="Times New Roman" w:hAnsi="Times New Roman" w:cs="Times New Roman"/>
          <w:b/>
          <w:bCs/>
          <w:sz w:val="20"/>
          <w:szCs w:val="20"/>
        </w:rPr>
        <w:t>For CSI reporting for the CSI acquisition measurements for candidate cell(S), the following aspects should be clarified:</w:t>
      </w:r>
    </w:p>
    <w:p w14:paraId="30419BF5" w14:textId="77777777" w:rsidR="002503A8" w:rsidRPr="00B20912" w:rsidRDefault="002503A8" w:rsidP="002503A8">
      <w:pPr>
        <w:numPr>
          <w:ilvl w:val="0"/>
          <w:numId w:val="32"/>
        </w:numPr>
        <w:spacing w:after="0"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CSI Reference Resource</w:t>
      </w:r>
    </w:p>
    <w:p w14:paraId="6008C9D0" w14:textId="77777777" w:rsidR="002503A8" w:rsidRPr="00B20912" w:rsidRDefault="002503A8" w:rsidP="002503A8">
      <w:pPr>
        <w:numPr>
          <w:ilvl w:val="0"/>
          <w:numId w:val="32"/>
        </w:numPr>
        <w:spacing w:after="0"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CPU Occupancy timeline</w:t>
      </w:r>
    </w:p>
    <w:p w14:paraId="4C331929" w14:textId="77777777" w:rsidR="002503A8" w:rsidRPr="00B20912" w:rsidRDefault="002503A8" w:rsidP="002503A8">
      <w:pPr>
        <w:numPr>
          <w:ilvl w:val="0"/>
          <w:numId w:val="32"/>
        </w:numPr>
        <w:spacing w:after="0"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CPU usage</w:t>
      </w:r>
    </w:p>
    <w:p w14:paraId="5F59299C" w14:textId="77777777" w:rsidR="002503A8" w:rsidRPr="00B20912" w:rsidRDefault="002503A8" w:rsidP="002503A8">
      <w:pPr>
        <w:numPr>
          <w:ilvl w:val="0"/>
          <w:numId w:val="32"/>
        </w:numPr>
        <w:spacing w:after="0" w:line="240" w:lineRule="auto"/>
        <w:jc w:val="both"/>
        <w:rPr>
          <w:rFonts w:ascii="Times New Roman" w:hAnsi="Times New Roman" w:cs="Times New Roman"/>
          <w:b/>
          <w:bCs/>
          <w:sz w:val="20"/>
          <w:szCs w:val="20"/>
        </w:rPr>
      </w:pPr>
      <w:r w:rsidRPr="00B20912">
        <w:rPr>
          <w:rFonts w:ascii="Times New Roman" w:hAnsi="Times New Roman" w:cs="Times New Roman"/>
          <w:b/>
          <w:bCs/>
          <w:sz w:val="20"/>
          <w:szCs w:val="20"/>
        </w:rPr>
        <w:t>Duration for active CSI-RS ports or CSI-RS resources</w:t>
      </w:r>
    </w:p>
    <w:p w14:paraId="002CEBA2" w14:textId="05C18A5E" w:rsidR="0004294F" w:rsidRDefault="002503A8" w:rsidP="002503A8">
      <w:pPr>
        <w:spacing w:before="120" w:line="240" w:lineRule="auto"/>
        <w:ind w:left="1190"/>
        <w:rPr>
          <w:rFonts w:ascii="Times New Roman" w:hAnsi="Times New Roman" w:cs="Times New Roman"/>
          <w:b/>
          <w:bCs/>
          <w:sz w:val="20"/>
          <w:szCs w:val="20"/>
        </w:rPr>
      </w:pPr>
      <w:r w:rsidRPr="00B20912">
        <w:rPr>
          <w:rFonts w:ascii="Times New Roman" w:hAnsi="Times New Roman" w:cs="Times New Roman"/>
          <w:b/>
          <w:bCs/>
          <w:sz w:val="20"/>
          <w:szCs w:val="20"/>
        </w:rPr>
        <w:t>Note that when the UE starts making the measurements before the cell switch, the above aspects should be defined with respect to both the serving and the target cell</w:t>
      </w:r>
      <w:r w:rsidR="001D488F">
        <w:rPr>
          <w:rFonts w:ascii="Times New Roman" w:hAnsi="Times New Roman" w:cs="Times New Roman"/>
          <w:b/>
          <w:bCs/>
          <w:sz w:val="20"/>
          <w:szCs w:val="20"/>
        </w:rPr>
        <w:t>.</w:t>
      </w:r>
    </w:p>
    <w:p w14:paraId="4B8A4AED" w14:textId="16962E2A" w:rsidR="001D488F" w:rsidRDefault="001D488F" w:rsidP="001D488F">
      <w:pPr>
        <w:numPr>
          <w:ilvl w:val="0"/>
          <w:numId w:val="27"/>
        </w:numPr>
        <w:spacing w:before="120" w:after="0" w:line="240" w:lineRule="auto"/>
        <w:ind w:left="1190" w:hanging="113"/>
        <w:rPr>
          <w:rFonts w:ascii="Times New Roman" w:hAnsi="Times New Roman" w:cs="Times New Roman"/>
          <w:b/>
          <w:bCs/>
          <w:sz w:val="20"/>
          <w:szCs w:val="20"/>
        </w:rPr>
      </w:pPr>
      <w:r>
        <w:rPr>
          <w:rFonts w:ascii="Times New Roman" w:hAnsi="Times New Roman" w:cs="Times New Roman"/>
          <w:b/>
          <w:bCs/>
          <w:sz w:val="20"/>
          <w:szCs w:val="20"/>
        </w:rPr>
        <w:t>From RAN1 perspective, s</w:t>
      </w:r>
      <w:r w:rsidRPr="00E468E0">
        <w:rPr>
          <w:rFonts w:ascii="Times New Roman" w:hAnsi="Times New Roman" w:cs="Times New Roman"/>
          <w:b/>
          <w:bCs/>
          <w:sz w:val="20"/>
          <w:szCs w:val="20"/>
        </w:rPr>
        <w:t xml:space="preserve">upport </w:t>
      </w:r>
      <w:r>
        <w:rPr>
          <w:rFonts w:ascii="Times New Roman" w:hAnsi="Times New Roman" w:cs="Times New Roman"/>
          <w:b/>
          <w:bCs/>
          <w:sz w:val="20"/>
          <w:szCs w:val="20"/>
        </w:rPr>
        <w:t>SP</w:t>
      </w:r>
      <w:r w:rsidRPr="00E468E0">
        <w:rPr>
          <w:rFonts w:ascii="Times New Roman" w:hAnsi="Times New Roman" w:cs="Times New Roman"/>
          <w:b/>
          <w:bCs/>
          <w:sz w:val="20"/>
          <w:szCs w:val="20"/>
        </w:rPr>
        <w:t xml:space="preserve"> CSI-RS</w:t>
      </w:r>
      <w:r>
        <w:rPr>
          <w:rFonts w:ascii="Times New Roman" w:hAnsi="Times New Roman" w:cs="Times New Roman"/>
          <w:b/>
          <w:bCs/>
          <w:sz w:val="20"/>
          <w:szCs w:val="20"/>
        </w:rPr>
        <w:t>s</w:t>
      </w:r>
      <w:r w:rsidRPr="00E468E0">
        <w:rPr>
          <w:rFonts w:ascii="Times New Roman" w:hAnsi="Times New Roman" w:cs="Times New Roman"/>
          <w:b/>
          <w:bCs/>
          <w:sz w:val="20"/>
          <w:szCs w:val="20"/>
        </w:rPr>
        <w:t xml:space="preserve"> for candidate cell L1-RSRP measurement in event-triggered L1 measurement</w:t>
      </w:r>
      <w:r>
        <w:rPr>
          <w:rFonts w:ascii="Times New Roman" w:hAnsi="Times New Roman" w:cs="Times New Roman"/>
          <w:b/>
          <w:bCs/>
          <w:sz w:val="20"/>
          <w:szCs w:val="20"/>
        </w:rPr>
        <w:t>.</w:t>
      </w:r>
    </w:p>
    <w:p w14:paraId="32F66733" w14:textId="41557D3F" w:rsidR="001D488F" w:rsidRDefault="001D488F" w:rsidP="001D488F">
      <w:pPr>
        <w:numPr>
          <w:ilvl w:val="0"/>
          <w:numId w:val="27"/>
        </w:numPr>
        <w:spacing w:before="120" w:after="0" w:line="240" w:lineRule="auto"/>
        <w:ind w:left="1190" w:hanging="113"/>
        <w:rPr>
          <w:rFonts w:ascii="Times New Roman" w:hAnsi="Times New Roman" w:cs="Times New Roman"/>
          <w:b/>
          <w:bCs/>
          <w:sz w:val="20"/>
          <w:szCs w:val="20"/>
        </w:rPr>
      </w:pPr>
      <w:r>
        <w:rPr>
          <w:rFonts w:ascii="Times New Roman" w:hAnsi="Times New Roman" w:cs="Times New Roman"/>
          <w:b/>
          <w:bCs/>
          <w:sz w:val="20"/>
          <w:szCs w:val="20"/>
        </w:rPr>
        <w:t>For</w:t>
      </w:r>
      <w:r w:rsidRPr="00F9008C">
        <w:rPr>
          <w:rFonts w:ascii="Times New Roman" w:hAnsi="Times New Roman" w:cs="Times New Roman"/>
          <w:b/>
          <w:bCs/>
          <w:sz w:val="20"/>
          <w:szCs w:val="20"/>
        </w:rPr>
        <w:t xml:space="preserve"> event-triggered reporting configured with a</w:t>
      </w:r>
      <w:r>
        <w:rPr>
          <w:rFonts w:ascii="Times New Roman" w:hAnsi="Times New Roman" w:cs="Times New Roman"/>
          <w:b/>
          <w:bCs/>
          <w:sz w:val="20"/>
          <w:szCs w:val="20"/>
        </w:rPr>
        <w:t>n</w:t>
      </w:r>
      <w:r w:rsidRPr="00F9008C">
        <w:rPr>
          <w:rFonts w:ascii="Times New Roman" w:hAnsi="Times New Roman" w:cs="Times New Roman"/>
          <w:b/>
          <w:bCs/>
          <w:sz w:val="20"/>
          <w:szCs w:val="20"/>
        </w:rPr>
        <w:t xml:space="preserve"> </w:t>
      </w:r>
      <w:r>
        <w:rPr>
          <w:rFonts w:ascii="Times New Roman" w:hAnsi="Times New Roman" w:cs="Times New Roman"/>
          <w:b/>
          <w:bCs/>
          <w:sz w:val="20"/>
          <w:szCs w:val="20"/>
        </w:rPr>
        <w:t>SP</w:t>
      </w:r>
      <w:r w:rsidRPr="00F9008C">
        <w:rPr>
          <w:rFonts w:ascii="Times New Roman" w:hAnsi="Times New Roman" w:cs="Times New Roman"/>
          <w:b/>
          <w:bCs/>
          <w:sz w:val="20"/>
          <w:szCs w:val="20"/>
        </w:rPr>
        <w:t xml:space="preserve"> CSI-RS, the event evaluation mechanism should only begin after the activation of the </w:t>
      </w:r>
      <w:r>
        <w:rPr>
          <w:rFonts w:ascii="Times New Roman" w:hAnsi="Times New Roman" w:cs="Times New Roman"/>
          <w:b/>
          <w:bCs/>
          <w:sz w:val="20"/>
          <w:szCs w:val="20"/>
        </w:rPr>
        <w:t>SP</w:t>
      </w:r>
      <w:r w:rsidRPr="00F9008C">
        <w:rPr>
          <w:rFonts w:ascii="Times New Roman" w:hAnsi="Times New Roman" w:cs="Times New Roman"/>
          <w:b/>
          <w:bCs/>
          <w:sz w:val="20"/>
          <w:szCs w:val="20"/>
        </w:rPr>
        <w:t xml:space="preserve"> CSI-RS</w:t>
      </w:r>
      <w:r>
        <w:rPr>
          <w:rFonts w:ascii="Times New Roman" w:hAnsi="Times New Roman" w:cs="Times New Roman"/>
          <w:b/>
          <w:bCs/>
          <w:sz w:val="20"/>
          <w:szCs w:val="20"/>
        </w:rPr>
        <w:t>.</w:t>
      </w:r>
    </w:p>
    <w:p w14:paraId="3A1F36C8" w14:textId="77777777" w:rsidR="0023439A" w:rsidRPr="000F72BF" w:rsidRDefault="0023439A" w:rsidP="0023439A">
      <w:pPr>
        <w:numPr>
          <w:ilvl w:val="0"/>
          <w:numId w:val="27"/>
        </w:numPr>
        <w:spacing w:before="120" w:after="0" w:line="240" w:lineRule="auto"/>
        <w:ind w:left="1190" w:hanging="113"/>
        <w:rPr>
          <w:lang w:eastAsia="en-GB"/>
        </w:rPr>
      </w:pPr>
      <w:r>
        <w:rPr>
          <w:rFonts w:ascii="Times New Roman" w:hAnsi="Times New Roman" w:cs="Times New Roman"/>
          <w:b/>
          <w:sz w:val="20"/>
          <w:szCs w:val="20"/>
          <w:lang w:eastAsia="en-GB"/>
        </w:rPr>
        <w:t>Support network configurable additional filtering for event-triggered L1 measurement reporting for LTM</w:t>
      </w:r>
      <w:r w:rsidRPr="00BE6B02">
        <w:rPr>
          <w:rFonts w:ascii="Times New Roman" w:hAnsi="Times New Roman" w:cs="Times New Roman"/>
          <w:b/>
          <w:sz w:val="20"/>
          <w:szCs w:val="20"/>
          <w:lang w:eastAsia="en-GB"/>
        </w:rPr>
        <w:t>.</w:t>
      </w:r>
    </w:p>
    <w:p w14:paraId="7FD90392" w14:textId="6C9D5CB3" w:rsidR="00942A57" w:rsidRDefault="00942A57" w:rsidP="00942A57">
      <w:pPr>
        <w:numPr>
          <w:ilvl w:val="0"/>
          <w:numId w:val="27"/>
        </w:numPr>
        <w:spacing w:before="120" w:after="0" w:line="240" w:lineRule="auto"/>
        <w:ind w:left="1190" w:hanging="113"/>
        <w:rPr>
          <w:rFonts w:ascii="Times New Roman" w:hAnsi="Times New Roman" w:cs="Times New Roman"/>
          <w:sz w:val="20"/>
          <w:szCs w:val="20"/>
          <w:lang w:eastAsia="en-GB"/>
        </w:rPr>
      </w:pPr>
      <w:r w:rsidRPr="00356AB0">
        <w:rPr>
          <w:rFonts w:ascii="Times New Roman" w:hAnsi="Times New Roman" w:cs="Times New Roman"/>
          <w:b/>
          <w:bCs/>
          <w:sz w:val="20"/>
          <w:szCs w:val="20"/>
          <w:lang w:eastAsia="en-GB"/>
        </w:rPr>
        <w:t>RAN1 should study the following aspects for MAC CE</w:t>
      </w:r>
      <w:r>
        <w:rPr>
          <w:rFonts w:ascii="Times New Roman" w:hAnsi="Times New Roman" w:cs="Times New Roman"/>
          <w:b/>
          <w:bCs/>
          <w:sz w:val="20"/>
          <w:szCs w:val="20"/>
          <w:lang w:eastAsia="en-GB"/>
        </w:rPr>
        <w:t xml:space="preserve"> </w:t>
      </w:r>
      <w:r w:rsidRPr="00356AB0">
        <w:rPr>
          <w:rFonts w:ascii="Times New Roman" w:hAnsi="Times New Roman" w:cs="Times New Roman"/>
          <w:b/>
          <w:bCs/>
          <w:sz w:val="20"/>
          <w:szCs w:val="20"/>
          <w:lang w:eastAsia="en-GB"/>
        </w:rPr>
        <w:t>based event-triggered L1 measurement reporting</w:t>
      </w:r>
      <w:r w:rsidRPr="00356AB0">
        <w:rPr>
          <w:rFonts w:ascii="Times New Roman" w:hAnsi="Times New Roman" w:cs="Times New Roman"/>
          <w:sz w:val="20"/>
          <w:szCs w:val="20"/>
          <w:lang w:eastAsia="en-GB"/>
        </w:rPr>
        <w:t>:</w:t>
      </w:r>
    </w:p>
    <w:p w14:paraId="436AEAFB" w14:textId="77777777" w:rsidR="00942A57" w:rsidRPr="00356AB0" w:rsidRDefault="00942A57" w:rsidP="00942A57">
      <w:pPr>
        <w:numPr>
          <w:ilvl w:val="0"/>
          <w:numId w:val="39"/>
        </w:numPr>
        <w:spacing w:after="0" w:line="240" w:lineRule="auto"/>
        <w:jc w:val="both"/>
        <w:rPr>
          <w:rFonts w:ascii="Times New Roman" w:hAnsi="Times New Roman" w:cs="Times New Roman"/>
          <w:b/>
          <w:bCs/>
          <w:sz w:val="20"/>
          <w:szCs w:val="20"/>
          <w:lang w:eastAsia="en-GB"/>
        </w:rPr>
      </w:pPr>
      <w:r w:rsidRPr="00356AB0">
        <w:rPr>
          <w:rFonts w:ascii="Times New Roman" w:hAnsi="Times New Roman" w:cs="Times New Roman"/>
          <w:b/>
          <w:bCs/>
          <w:sz w:val="20"/>
          <w:szCs w:val="20"/>
          <w:lang w:eastAsia="en-GB"/>
        </w:rPr>
        <w:t>Whether/how to define CSI reference resource.</w:t>
      </w:r>
    </w:p>
    <w:p w14:paraId="77C58229" w14:textId="77777777" w:rsidR="00942A57" w:rsidRPr="00356AB0" w:rsidRDefault="00942A57" w:rsidP="00942A57">
      <w:pPr>
        <w:numPr>
          <w:ilvl w:val="0"/>
          <w:numId w:val="39"/>
        </w:numPr>
        <w:spacing w:after="0" w:line="240" w:lineRule="auto"/>
        <w:jc w:val="both"/>
        <w:rPr>
          <w:rFonts w:ascii="Times New Roman" w:hAnsi="Times New Roman" w:cs="Times New Roman"/>
          <w:sz w:val="20"/>
          <w:szCs w:val="20"/>
          <w:lang w:eastAsia="en-GB"/>
        </w:rPr>
      </w:pPr>
      <w:r w:rsidRPr="00356AB0">
        <w:rPr>
          <w:rFonts w:ascii="Times New Roman" w:hAnsi="Times New Roman" w:cs="Times New Roman"/>
          <w:b/>
          <w:bCs/>
          <w:sz w:val="20"/>
          <w:szCs w:val="20"/>
          <w:lang w:eastAsia="en-GB"/>
        </w:rPr>
        <w:t>CPU usage, including rules for the CPU occupancy timeline and the number of CPUs</w:t>
      </w:r>
      <w:r w:rsidRPr="00356AB0">
        <w:rPr>
          <w:rFonts w:ascii="Times New Roman" w:hAnsi="Times New Roman" w:cs="Times New Roman"/>
          <w:sz w:val="20"/>
          <w:szCs w:val="20"/>
          <w:lang w:eastAsia="en-GB"/>
        </w:rPr>
        <w:t>.</w:t>
      </w:r>
    </w:p>
    <w:p w14:paraId="35CCF28C" w14:textId="77777777" w:rsidR="00F6256E" w:rsidRPr="007D1827" w:rsidRDefault="00F6256E" w:rsidP="00F6256E">
      <w:pPr>
        <w:numPr>
          <w:ilvl w:val="0"/>
          <w:numId w:val="27"/>
        </w:numPr>
        <w:spacing w:before="120" w:after="0" w:line="240" w:lineRule="auto"/>
        <w:ind w:left="1190" w:hanging="113"/>
        <w:rPr>
          <w:rFonts w:ascii="Times New Roman" w:hAnsi="Times New Roman" w:cs="Times New Roman"/>
          <w:b/>
          <w:sz w:val="20"/>
          <w:szCs w:val="20"/>
        </w:rPr>
      </w:pPr>
      <w:r w:rsidRPr="007D1827">
        <w:rPr>
          <w:rFonts w:ascii="Times New Roman" w:hAnsi="Times New Roman" w:cs="Times New Roman"/>
          <w:b/>
          <w:sz w:val="20"/>
          <w:szCs w:val="20"/>
        </w:rPr>
        <w:t>To enable CSI-RS-based beam management for LTM, RAN1 should discuss the following options to support UE Rx beam refinement based on CSI-RSs from candidate cells:</w:t>
      </w:r>
    </w:p>
    <w:p w14:paraId="1281A85F" w14:textId="77777777" w:rsidR="00F6256E" w:rsidRPr="007D1827" w:rsidRDefault="00F6256E" w:rsidP="00F6256E">
      <w:pPr>
        <w:numPr>
          <w:ilvl w:val="0"/>
          <w:numId w:val="11"/>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Option 1: Support RX beam refinement with candidate cell CSI-RSs with repetition set to ‘ON’</w:t>
      </w:r>
      <w:r>
        <w:rPr>
          <w:rFonts w:ascii="Times New Roman" w:hAnsi="Times New Roman" w:cs="Times New Roman"/>
          <w:b/>
          <w:sz w:val="20"/>
          <w:szCs w:val="20"/>
        </w:rPr>
        <w:t xml:space="preserve"> if </w:t>
      </w:r>
      <w:r w:rsidRPr="00E45612">
        <w:rPr>
          <w:rFonts w:ascii="Times New Roman" w:hAnsi="Times New Roman" w:cs="Times New Roman"/>
          <w:b/>
          <w:sz w:val="20"/>
          <w:szCs w:val="20"/>
        </w:rPr>
        <w:t>semi-persistent CSI-RS are supported.</w:t>
      </w:r>
      <w:r>
        <w:rPr>
          <w:rFonts w:ascii="Times New Roman" w:hAnsi="Times New Roman" w:cs="Times New Roman"/>
          <w:sz w:val="20"/>
          <w:szCs w:val="20"/>
        </w:rPr>
        <w:t xml:space="preserve"> </w:t>
      </w:r>
    </w:p>
    <w:p w14:paraId="1325113E" w14:textId="77777777" w:rsidR="00F6256E" w:rsidRPr="007D1827" w:rsidRDefault="00F6256E" w:rsidP="00F6256E">
      <w:pPr>
        <w:numPr>
          <w:ilvl w:val="0"/>
          <w:numId w:val="11"/>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Option 2: Support RX beam refinement with candidate cell CSI-RSs with repetition set to ‘OFF’ only.</w:t>
      </w:r>
    </w:p>
    <w:p w14:paraId="10132B01" w14:textId="77777777" w:rsidR="00F6256E" w:rsidRDefault="00F6256E" w:rsidP="00F6256E">
      <w:pPr>
        <w:numPr>
          <w:ilvl w:val="0"/>
          <w:numId w:val="11"/>
        </w:numPr>
        <w:spacing w:after="0" w:line="240" w:lineRule="auto"/>
        <w:jc w:val="both"/>
        <w:rPr>
          <w:rFonts w:ascii="Times New Roman" w:hAnsi="Times New Roman" w:cs="Times New Roman"/>
          <w:b/>
          <w:sz w:val="20"/>
          <w:szCs w:val="20"/>
        </w:rPr>
      </w:pPr>
      <w:r w:rsidRPr="007D1827">
        <w:rPr>
          <w:rFonts w:ascii="Times New Roman" w:hAnsi="Times New Roman" w:cs="Times New Roman"/>
          <w:b/>
          <w:sz w:val="20"/>
          <w:szCs w:val="20"/>
        </w:rPr>
        <w:t xml:space="preserve">Option 3: No support for additional RX beam refinement using candidate cell CSI-RSs. </w:t>
      </w:r>
    </w:p>
    <w:p w14:paraId="61BEC8C9" w14:textId="77777777" w:rsidR="00F6256E" w:rsidRPr="0037484F" w:rsidRDefault="00F6256E" w:rsidP="00F6256E">
      <w:pPr>
        <w:numPr>
          <w:ilvl w:val="0"/>
          <w:numId w:val="27"/>
        </w:numPr>
        <w:spacing w:before="120" w:after="0" w:line="240" w:lineRule="auto"/>
        <w:ind w:left="1190" w:hanging="113"/>
        <w:rPr>
          <w:rFonts w:ascii="Times New Roman" w:hAnsi="Times New Roman" w:cs="Times New Roman"/>
          <w:b/>
          <w:bCs/>
          <w:sz w:val="20"/>
          <w:szCs w:val="20"/>
          <w:lang w:val="en-GB"/>
        </w:rPr>
      </w:pPr>
      <w:r w:rsidRPr="006E1951">
        <w:rPr>
          <w:rFonts w:ascii="Times New Roman" w:hAnsi="Times New Roman" w:cs="Times New Roman"/>
          <w:b/>
          <w:bCs/>
          <w:sz w:val="20"/>
          <w:szCs w:val="20"/>
          <w:lang w:val="en-GB"/>
        </w:rPr>
        <w:t xml:space="preserve">RAN1 should discuss </w:t>
      </w:r>
      <w:r>
        <w:rPr>
          <w:rFonts w:ascii="Times New Roman" w:hAnsi="Times New Roman" w:cs="Times New Roman"/>
          <w:b/>
          <w:bCs/>
          <w:sz w:val="20"/>
          <w:szCs w:val="20"/>
          <w:lang w:val="en-GB"/>
        </w:rPr>
        <w:t>whether/</w:t>
      </w:r>
      <w:r w:rsidRPr="006E1951">
        <w:rPr>
          <w:rFonts w:ascii="Times New Roman" w:hAnsi="Times New Roman" w:cs="Times New Roman"/>
          <w:b/>
          <w:bCs/>
          <w:sz w:val="20"/>
          <w:szCs w:val="20"/>
          <w:lang w:val="en-GB"/>
        </w:rPr>
        <w:t>how to ensure appropriate Rx beams (e.g., wide versus refined Rx beams) are consistently used for measurements across serving cell and different LTM candidate cells.</w:t>
      </w:r>
    </w:p>
    <w:p w14:paraId="34FA6AB8" w14:textId="77777777" w:rsidR="00420B94" w:rsidRPr="00BD27D2" w:rsidRDefault="00420B94" w:rsidP="00420B94">
      <w:pPr>
        <w:numPr>
          <w:ilvl w:val="0"/>
          <w:numId w:val="27"/>
        </w:numPr>
        <w:spacing w:before="120" w:after="0" w:line="240" w:lineRule="auto"/>
        <w:ind w:left="1190" w:hanging="113"/>
        <w:rPr>
          <w:rFonts w:ascii="Times New Roman" w:hAnsi="Times New Roman" w:cs="Times New Roman"/>
          <w:b/>
          <w:bCs/>
          <w:sz w:val="20"/>
          <w:szCs w:val="20"/>
        </w:rPr>
      </w:pPr>
      <w:r w:rsidRPr="00BD27D2">
        <w:rPr>
          <w:rFonts w:ascii="Times New Roman" w:hAnsi="Times New Roman" w:cs="Times New Roman"/>
          <w:b/>
          <w:bCs/>
          <w:sz w:val="20"/>
          <w:szCs w:val="20"/>
        </w:rPr>
        <w:t>RAN1 should at least discuss the issue of the target TCI state to be used during cell switch execution, specifically for RACH-less CLTM.</w:t>
      </w:r>
    </w:p>
    <w:p w14:paraId="05DCD97B" w14:textId="77777777" w:rsidR="00420B94" w:rsidRDefault="00420B94" w:rsidP="00420B94">
      <w:pPr>
        <w:numPr>
          <w:ilvl w:val="0"/>
          <w:numId w:val="27"/>
        </w:numPr>
        <w:spacing w:before="120" w:after="0" w:line="240" w:lineRule="auto"/>
        <w:ind w:left="1190" w:hanging="113"/>
        <w:rPr>
          <w:rFonts w:ascii="Times New Roman" w:hAnsi="Times New Roman" w:cs="Times New Roman"/>
          <w:b/>
          <w:bCs/>
          <w:sz w:val="20"/>
          <w:szCs w:val="20"/>
        </w:rPr>
      </w:pPr>
      <w:r w:rsidRPr="00341192">
        <w:rPr>
          <w:rFonts w:ascii="Times New Roman" w:hAnsi="Times New Roman" w:cs="Times New Roman"/>
          <w:b/>
          <w:bCs/>
          <w:sz w:val="20"/>
          <w:szCs w:val="20"/>
        </w:rPr>
        <w:t xml:space="preserve">A </w:t>
      </w:r>
      <w:r>
        <w:rPr>
          <w:rFonts w:ascii="Times New Roman" w:hAnsi="Times New Roman" w:cs="Times New Roman"/>
          <w:b/>
          <w:bCs/>
          <w:sz w:val="20"/>
          <w:szCs w:val="20"/>
        </w:rPr>
        <w:t xml:space="preserve">candidate </w:t>
      </w:r>
      <w:r w:rsidRPr="00341192">
        <w:rPr>
          <w:rFonts w:ascii="Times New Roman" w:hAnsi="Times New Roman" w:cs="Times New Roman"/>
          <w:b/>
          <w:bCs/>
          <w:sz w:val="20"/>
          <w:szCs w:val="20"/>
        </w:rPr>
        <w:t xml:space="preserve">TCI state associated with the candidate RS that satisfies the CLTM cell switch condition </w:t>
      </w:r>
      <w:r>
        <w:rPr>
          <w:rFonts w:ascii="Times New Roman" w:hAnsi="Times New Roman" w:cs="Times New Roman"/>
          <w:b/>
          <w:bCs/>
          <w:sz w:val="20"/>
          <w:szCs w:val="20"/>
        </w:rPr>
        <w:t>should</w:t>
      </w:r>
      <w:r w:rsidRPr="00341192">
        <w:rPr>
          <w:rFonts w:ascii="Times New Roman" w:hAnsi="Times New Roman" w:cs="Times New Roman"/>
          <w:b/>
          <w:bCs/>
          <w:sz w:val="20"/>
          <w:szCs w:val="20"/>
        </w:rPr>
        <w:t xml:space="preserve"> be used for CG-based RACH-less CLTM if</w:t>
      </w:r>
      <w:r>
        <w:rPr>
          <w:rFonts w:ascii="Times New Roman" w:hAnsi="Times New Roman" w:cs="Times New Roman"/>
          <w:b/>
          <w:bCs/>
          <w:sz w:val="20"/>
          <w:szCs w:val="20"/>
        </w:rPr>
        <w:t xml:space="preserve"> at least one of the conditions is met:</w:t>
      </w:r>
    </w:p>
    <w:p w14:paraId="049005D9" w14:textId="77777777" w:rsidR="00420B94" w:rsidRDefault="00420B94" w:rsidP="00420B94">
      <w:pPr>
        <w:numPr>
          <w:ilvl w:val="0"/>
          <w:numId w:val="37"/>
        </w:numPr>
        <w:spacing w:line="240" w:lineRule="auto"/>
        <w:jc w:val="both"/>
        <w:rPr>
          <w:rFonts w:ascii="Times New Roman" w:hAnsi="Times New Roman" w:cs="Times New Roman"/>
          <w:b/>
          <w:bCs/>
          <w:sz w:val="20"/>
          <w:szCs w:val="20"/>
        </w:rPr>
      </w:pPr>
      <w:r w:rsidRPr="00341192">
        <w:rPr>
          <w:rFonts w:ascii="Times New Roman" w:hAnsi="Times New Roman" w:cs="Times New Roman"/>
          <w:b/>
          <w:bCs/>
          <w:sz w:val="20"/>
          <w:szCs w:val="20"/>
        </w:rPr>
        <w:t xml:space="preserve">PDCCH ordered RACH transmission associated with the candidate RS has been performed </w:t>
      </w:r>
    </w:p>
    <w:p w14:paraId="243D1838" w14:textId="77777777" w:rsidR="00420B94" w:rsidRPr="00341192" w:rsidRDefault="00420B94" w:rsidP="00420B94">
      <w:pPr>
        <w:numPr>
          <w:ilvl w:val="0"/>
          <w:numId w:val="37"/>
        </w:numPr>
        <w:spacing w:line="240" w:lineRule="auto"/>
        <w:jc w:val="both"/>
        <w:rPr>
          <w:rFonts w:ascii="Times New Roman" w:hAnsi="Times New Roman" w:cs="Times New Roman"/>
          <w:b/>
          <w:bCs/>
          <w:sz w:val="20"/>
          <w:szCs w:val="20"/>
        </w:rPr>
      </w:pPr>
      <w:r w:rsidRPr="00341192">
        <w:rPr>
          <w:rFonts w:ascii="Times New Roman" w:hAnsi="Times New Roman" w:cs="Times New Roman"/>
          <w:b/>
          <w:bCs/>
          <w:sz w:val="20"/>
          <w:szCs w:val="20"/>
        </w:rPr>
        <w:t xml:space="preserve">Candidate TCI state activation associated with the </w:t>
      </w:r>
      <w:r>
        <w:rPr>
          <w:rFonts w:ascii="Times New Roman" w:hAnsi="Times New Roman" w:cs="Times New Roman"/>
          <w:b/>
          <w:bCs/>
          <w:sz w:val="20"/>
          <w:szCs w:val="20"/>
        </w:rPr>
        <w:t>candidate TCI state</w:t>
      </w:r>
      <w:r w:rsidRPr="00341192">
        <w:rPr>
          <w:rFonts w:ascii="Times New Roman" w:hAnsi="Times New Roman" w:cs="Times New Roman"/>
          <w:b/>
          <w:bCs/>
          <w:sz w:val="20"/>
          <w:szCs w:val="20"/>
        </w:rPr>
        <w:t xml:space="preserve"> has been performed (or when the determined candidate TCI state is in a list of active TCI states)</w:t>
      </w:r>
    </w:p>
    <w:p w14:paraId="33FE1734" w14:textId="0F4D7F25" w:rsidR="00F6256E" w:rsidRPr="0004294F" w:rsidRDefault="00420B94" w:rsidP="00420B94">
      <w:pPr>
        <w:spacing w:line="240" w:lineRule="auto"/>
        <w:ind w:left="1550"/>
        <w:jc w:val="both"/>
        <w:rPr>
          <w:rFonts w:ascii="Times New Roman" w:hAnsi="Times New Roman" w:cs="Times New Roman"/>
          <w:b/>
          <w:bCs/>
          <w:sz w:val="20"/>
          <w:szCs w:val="20"/>
        </w:rPr>
      </w:pPr>
      <w:r w:rsidRPr="00341192">
        <w:rPr>
          <w:rFonts w:ascii="Times New Roman" w:hAnsi="Times New Roman" w:cs="Times New Roman"/>
          <w:b/>
          <w:bCs/>
          <w:sz w:val="20"/>
          <w:szCs w:val="20"/>
        </w:rPr>
        <w:t>Otherwise, RACH-based CLTM should be the default procedure.</w:t>
      </w:r>
    </w:p>
    <w:p w14:paraId="600A646A" w14:textId="56B1E9AD" w:rsidR="00ED0266" w:rsidRPr="00085A2D" w:rsidRDefault="00ED0266" w:rsidP="001162AD">
      <w:pPr>
        <w:pStyle w:val="Heading1"/>
        <w:numPr>
          <w:ilvl w:val="0"/>
          <w:numId w:val="0"/>
        </w:numPr>
        <w:ind w:left="432" w:hanging="432"/>
        <w:jc w:val="both"/>
        <w:rPr>
          <w:lang w:val="en-US"/>
        </w:rPr>
      </w:pPr>
      <w:r w:rsidRPr="00085A2D">
        <w:rPr>
          <w:lang w:val="en-US"/>
        </w:rPr>
        <w:t>References</w:t>
      </w:r>
    </w:p>
    <w:p w14:paraId="17EF7856" w14:textId="51CA381F" w:rsidR="00ED0266" w:rsidRPr="000412A8" w:rsidRDefault="00A55949"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sidRPr="005A4FD7">
        <w:rPr>
          <w:rStyle w:val="normaltextrun"/>
          <w:rFonts w:ascii="Times New Roman" w:eastAsia="Times New Roman" w:hAnsi="Times New Roman" w:cs="Times New Roman"/>
          <w:sz w:val="20"/>
          <w:szCs w:val="20"/>
          <w:lang w:val="en-US"/>
        </w:rPr>
        <w:t>RP-242356</w:t>
      </w:r>
      <w:r w:rsidR="00D72AFE" w:rsidRPr="005A4FD7">
        <w:rPr>
          <w:rStyle w:val="normaltextrun"/>
          <w:rFonts w:ascii="Times New Roman" w:eastAsia="Times New Roman" w:hAnsi="Times New Roman" w:cs="Times New Roman"/>
          <w:sz w:val="20"/>
          <w:szCs w:val="20"/>
          <w:lang w:val="en-US"/>
        </w:rPr>
        <w:t xml:space="preserve">, </w:t>
      </w:r>
      <w:r w:rsidR="00B72057" w:rsidRPr="005A4FD7">
        <w:rPr>
          <w:rStyle w:val="normaltextrun"/>
          <w:rFonts w:ascii="Times New Roman" w:eastAsia="Times New Roman" w:hAnsi="Times New Roman" w:cs="Times New Roman"/>
          <w:sz w:val="20"/>
          <w:szCs w:val="20"/>
          <w:lang w:val="en-US"/>
        </w:rPr>
        <w:t>Revised Work Item: NR mobility enhancements Phase 4</w:t>
      </w:r>
      <w:r w:rsidR="00D72AFE" w:rsidRPr="005A4FD7">
        <w:rPr>
          <w:rStyle w:val="normaltextrun"/>
          <w:rFonts w:ascii="Times New Roman" w:eastAsia="Times New Roman" w:hAnsi="Times New Roman" w:cs="Times New Roman"/>
          <w:sz w:val="20"/>
          <w:szCs w:val="20"/>
          <w:lang w:val="en-US"/>
        </w:rPr>
        <w:t>, 3GPP TSG RAN Meeting #10</w:t>
      </w:r>
      <w:r w:rsidRPr="005A4FD7">
        <w:rPr>
          <w:rStyle w:val="normaltextrun"/>
          <w:rFonts w:ascii="Times New Roman" w:eastAsia="Times New Roman" w:hAnsi="Times New Roman" w:cs="Times New Roman"/>
          <w:sz w:val="20"/>
          <w:szCs w:val="20"/>
          <w:lang w:val="en-US"/>
        </w:rPr>
        <w:t>5</w:t>
      </w:r>
      <w:r w:rsidR="00D72AFE" w:rsidRPr="005A4FD7">
        <w:rPr>
          <w:rStyle w:val="normaltextrun"/>
          <w:rFonts w:ascii="Times New Roman" w:eastAsia="Times New Roman" w:hAnsi="Times New Roman" w:cs="Times New Roman"/>
          <w:sz w:val="20"/>
          <w:szCs w:val="20"/>
          <w:lang w:val="en-US"/>
        </w:rPr>
        <w:t xml:space="preserve">, </w:t>
      </w:r>
      <w:r w:rsidRPr="005A4FD7">
        <w:rPr>
          <w:rStyle w:val="normaltextrun"/>
          <w:rFonts w:ascii="Times New Roman" w:eastAsia="Times New Roman" w:hAnsi="Times New Roman" w:cs="Times New Roman"/>
          <w:sz w:val="20"/>
          <w:szCs w:val="20"/>
          <w:lang w:val="en-US"/>
        </w:rPr>
        <w:t>Sep 9</w:t>
      </w:r>
      <w:r w:rsidR="002E1ABC">
        <w:rPr>
          <w:rStyle w:val="normaltextrun"/>
          <w:rFonts w:ascii="Times New Roman" w:eastAsia="Times New Roman" w:hAnsi="Times New Roman" w:cs="Times New Roman"/>
          <w:sz w:val="20"/>
          <w:szCs w:val="20"/>
          <w:lang w:val="en-US"/>
        </w:rPr>
        <w:t xml:space="preserve"> </w:t>
      </w:r>
      <w:r w:rsidRPr="005A4FD7">
        <w:rPr>
          <w:rStyle w:val="normaltextrun"/>
          <w:rFonts w:ascii="Times New Roman" w:eastAsia="Times New Roman" w:hAnsi="Times New Roman" w:cs="Times New Roman"/>
          <w:sz w:val="20"/>
          <w:szCs w:val="20"/>
          <w:lang w:val="en-US"/>
        </w:rPr>
        <w:t>-</w:t>
      </w:r>
      <w:r w:rsidR="002E1ABC">
        <w:rPr>
          <w:rStyle w:val="normaltextrun"/>
          <w:rFonts w:ascii="Times New Roman" w:eastAsia="Times New Roman" w:hAnsi="Times New Roman" w:cs="Times New Roman"/>
          <w:sz w:val="20"/>
          <w:szCs w:val="20"/>
          <w:lang w:val="en-US"/>
        </w:rPr>
        <w:t xml:space="preserve"> </w:t>
      </w:r>
      <w:r w:rsidRPr="005A4FD7">
        <w:rPr>
          <w:rStyle w:val="normaltextrun"/>
          <w:rFonts w:ascii="Times New Roman" w:eastAsia="Times New Roman" w:hAnsi="Times New Roman" w:cs="Times New Roman"/>
          <w:sz w:val="20"/>
          <w:szCs w:val="20"/>
          <w:lang w:val="en-US"/>
        </w:rPr>
        <w:t>12</w:t>
      </w:r>
      <w:r w:rsidR="00B72057" w:rsidRPr="005A4FD7">
        <w:rPr>
          <w:rStyle w:val="normaltextrun"/>
          <w:rFonts w:ascii="Times New Roman" w:eastAsia="Times New Roman" w:hAnsi="Times New Roman" w:cs="Times New Roman"/>
          <w:sz w:val="20"/>
          <w:szCs w:val="20"/>
          <w:lang w:val="en-US"/>
        </w:rPr>
        <w:t>, 2024</w:t>
      </w:r>
    </w:p>
    <w:p w14:paraId="496A26DB" w14:textId="761114CC" w:rsidR="000412A8" w:rsidRPr="005A4FD7" w:rsidRDefault="000412A8"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Pr>
          <w:rStyle w:val="normaltextrun"/>
          <w:rFonts w:ascii="Times New Roman" w:eastAsia="Times New Roman" w:hAnsi="Times New Roman" w:cs="Times New Roman"/>
          <w:sz w:val="20"/>
          <w:szCs w:val="20"/>
          <w:lang w:val="en-US"/>
        </w:rPr>
        <w:lastRenderedPageBreak/>
        <w:t xml:space="preserve">R1-2500027 (R3-247911), </w:t>
      </w:r>
      <w:r w:rsidRPr="000412A8">
        <w:rPr>
          <w:rFonts w:ascii="Times New Roman" w:eastAsia="Times New Roman" w:hAnsi="Times New Roman" w:cs="Times New Roman"/>
          <w:sz w:val="20"/>
          <w:szCs w:val="20"/>
          <w:lang w:val="en-US"/>
        </w:rPr>
        <w:t>Reply LS for LS on the support of semi-persistent CSI-RS resource for LTM candidate cells</w:t>
      </w:r>
      <w:r>
        <w:rPr>
          <w:rFonts w:ascii="Times New Roman" w:eastAsia="Times New Roman" w:hAnsi="Times New Roman" w:cs="Times New Roman"/>
          <w:sz w:val="20"/>
          <w:szCs w:val="20"/>
          <w:lang w:val="en-US"/>
        </w:rPr>
        <w:t xml:space="preserve">, </w:t>
      </w:r>
      <w:r w:rsidRPr="005A4FD7">
        <w:rPr>
          <w:rStyle w:val="normaltextrun"/>
          <w:rFonts w:ascii="Times New Roman" w:eastAsia="Times New Roman" w:hAnsi="Times New Roman" w:cs="Times New Roman"/>
          <w:sz w:val="20"/>
          <w:szCs w:val="20"/>
          <w:lang w:val="en-US"/>
        </w:rPr>
        <w:t xml:space="preserve">3GPP TSG </w:t>
      </w:r>
      <w:r>
        <w:rPr>
          <w:rFonts w:ascii="Times New Roman" w:eastAsia="Times New Roman" w:hAnsi="Times New Roman" w:cs="Times New Roman"/>
          <w:sz w:val="20"/>
          <w:szCs w:val="20"/>
          <w:lang w:val="en-US"/>
        </w:rPr>
        <w:t>RAN3, 12</w:t>
      </w:r>
      <w:r w:rsidR="002E1AB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w:t>
      </w:r>
      <w:r w:rsidR="002E1ABC">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21 </w:t>
      </w:r>
      <w:proofErr w:type="gramStart"/>
      <w:r>
        <w:rPr>
          <w:rFonts w:ascii="Times New Roman" w:eastAsia="Times New Roman" w:hAnsi="Times New Roman" w:cs="Times New Roman"/>
          <w:sz w:val="20"/>
          <w:szCs w:val="20"/>
          <w:lang w:val="en-US"/>
        </w:rPr>
        <w:t>Feb,</w:t>
      </w:r>
      <w:proofErr w:type="gramEnd"/>
      <w:r>
        <w:rPr>
          <w:rFonts w:ascii="Times New Roman" w:eastAsia="Times New Roman" w:hAnsi="Times New Roman" w:cs="Times New Roman"/>
          <w:sz w:val="20"/>
          <w:szCs w:val="20"/>
          <w:lang w:val="en-US"/>
        </w:rPr>
        <w:t xml:space="preserve"> 2025</w:t>
      </w:r>
    </w:p>
    <w:p w14:paraId="79E6811A" w14:textId="43420AE3" w:rsidR="002E1ABC" w:rsidRPr="002E1ABC" w:rsidRDefault="002E1ABC" w:rsidP="001162AD">
      <w:pPr>
        <w:pStyle w:val="ListParagraph"/>
        <w:numPr>
          <w:ilvl w:val="0"/>
          <w:numId w:val="5"/>
        </w:numPr>
        <w:spacing w:line="240" w:lineRule="auto"/>
        <w:jc w:val="both"/>
        <w:rPr>
          <w:rStyle w:val="normaltextrun"/>
          <w:rFonts w:ascii="Times New Roman" w:hAnsi="Times New Roman" w:cs="Times New Roman"/>
          <w:sz w:val="20"/>
          <w:szCs w:val="20"/>
          <w:lang w:val="en-US"/>
        </w:rPr>
      </w:pPr>
      <w:r>
        <w:rPr>
          <w:rStyle w:val="normaltextrun"/>
          <w:rFonts w:ascii="Times New Roman" w:eastAsia="Times New Roman" w:hAnsi="Times New Roman" w:cs="Times New Roman"/>
          <w:sz w:val="20"/>
          <w:szCs w:val="20"/>
          <w:lang w:val="en-US"/>
        </w:rPr>
        <w:t xml:space="preserve">R1-2410189, </w:t>
      </w:r>
      <w:r w:rsidRPr="002E1ABC">
        <w:rPr>
          <w:rStyle w:val="normaltextrun"/>
          <w:rFonts w:ascii="Times New Roman" w:eastAsia="Times New Roman" w:hAnsi="Times New Roman" w:cs="Times New Roman"/>
          <w:sz w:val="20"/>
          <w:szCs w:val="20"/>
          <w:lang w:val="en-US"/>
        </w:rPr>
        <w:t>Final FL summary of Measurements related enhancements for LTM</w:t>
      </w:r>
      <w:r>
        <w:rPr>
          <w:rStyle w:val="normaltextrun"/>
          <w:rFonts w:ascii="Times New Roman" w:eastAsia="Times New Roman" w:hAnsi="Times New Roman" w:cs="Times New Roman"/>
          <w:sz w:val="20"/>
          <w:szCs w:val="20"/>
          <w:lang w:val="en-US"/>
        </w:rPr>
        <w:t xml:space="preserve">, </w:t>
      </w:r>
      <w:r w:rsidRPr="002E1ABC">
        <w:rPr>
          <w:rStyle w:val="normaltextrun"/>
          <w:rFonts w:ascii="Times New Roman" w:eastAsia="Times New Roman" w:hAnsi="Times New Roman" w:cs="Times New Roman"/>
          <w:sz w:val="20"/>
          <w:szCs w:val="20"/>
          <w:lang w:val="en-US"/>
        </w:rPr>
        <w:t>Moderator (Fujitsu)</w:t>
      </w:r>
      <w:r>
        <w:rPr>
          <w:rStyle w:val="normaltextrun"/>
          <w:rFonts w:ascii="Times New Roman" w:eastAsia="Times New Roman" w:hAnsi="Times New Roman" w:cs="Times New Roman"/>
          <w:sz w:val="20"/>
          <w:szCs w:val="20"/>
          <w:lang w:val="en-US"/>
        </w:rPr>
        <w:t xml:space="preserve">, 3GPP TSG RAN WG1 #119, 18 - 22 </w:t>
      </w:r>
      <w:proofErr w:type="gramStart"/>
      <w:r>
        <w:rPr>
          <w:rStyle w:val="normaltextrun"/>
          <w:rFonts w:ascii="Times New Roman" w:eastAsia="Times New Roman" w:hAnsi="Times New Roman" w:cs="Times New Roman"/>
          <w:sz w:val="20"/>
          <w:szCs w:val="20"/>
          <w:lang w:val="en-US"/>
        </w:rPr>
        <w:t>November,</w:t>
      </w:r>
      <w:proofErr w:type="gramEnd"/>
      <w:r>
        <w:rPr>
          <w:rStyle w:val="normaltextrun"/>
          <w:rFonts w:ascii="Times New Roman" w:eastAsia="Times New Roman" w:hAnsi="Times New Roman" w:cs="Times New Roman"/>
          <w:sz w:val="20"/>
          <w:szCs w:val="20"/>
          <w:lang w:val="en-US"/>
        </w:rPr>
        <w:t xml:space="preserve"> 2024</w:t>
      </w:r>
    </w:p>
    <w:p w14:paraId="0F297B34" w14:textId="77777777" w:rsidR="002E1ABC" w:rsidRPr="008E4B64" w:rsidRDefault="002E1ABC" w:rsidP="002E1ABC">
      <w:pPr>
        <w:pStyle w:val="ListParagraph"/>
        <w:spacing w:line="240" w:lineRule="auto"/>
        <w:ind w:left="360"/>
        <w:jc w:val="both"/>
        <w:rPr>
          <w:rStyle w:val="normaltextrun"/>
          <w:rFonts w:ascii="Times New Roman" w:hAnsi="Times New Roman" w:cs="Times New Roman"/>
          <w:sz w:val="20"/>
          <w:szCs w:val="20"/>
          <w:lang w:val="en-US"/>
        </w:rPr>
      </w:pPr>
    </w:p>
    <w:p w14:paraId="46ABEF5B" w14:textId="77777777" w:rsidR="008E4B64" w:rsidRPr="008E4B64" w:rsidRDefault="008E4B64" w:rsidP="001162AD">
      <w:pPr>
        <w:spacing w:after="0" w:line="240" w:lineRule="auto"/>
        <w:textAlignment w:val="baseline"/>
        <w:rPr>
          <w:rFonts w:ascii="Segoe UI" w:eastAsia="Times New Roman" w:hAnsi="Segoe UI" w:cs="Segoe UI"/>
          <w:kern w:val="0"/>
          <w:sz w:val="18"/>
          <w:szCs w:val="18"/>
          <w14:ligatures w14:val="none"/>
        </w:rPr>
      </w:pPr>
      <w:r w:rsidRPr="008E4B64">
        <w:rPr>
          <w:rFonts w:ascii="Times New Roman" w:eastAsia="Times New Roman" w:hAnsi="Times New Roman" w:cs="Times New Roman"/>
          <w:kern w:val="0"/>
          <w:sz w:val="20"/>
          <w:szCs w:val="20"/>
          <w14:ligatures w14:val="none"/>
        </w:rPr>
        <w:t> </w:t>
      </w:r>
    </w:p>
    <w:p w14:paraId="4D0A54FE" w14:textId="77777777" w:rsidR="008E4B64" w:rsidRPr="008E4B64" w:rsidRDefault="008E4B64" w:rsidP="001162AD">
      <w:pPr>
        <w:pStyle w:val="Heading1"/>
        <w:numPr>
          <w:ilvl w:val="0"/>
          <w:numId w:val="0"/>
        </w:numPr>
        <w:ind w:left="432" w:hanging="432"/>
        <w:jc w:val="both"/>
        <w:rPr>
          <w:rFonts w:ascii="Segoe UI" w:eastAsia="Times New Roman" w:hAnsi="Segoe UI" w:cs="Segoe UI"/>
          <w:sz w:val="18"/>
          <w:szCs w:val="18"/>
        </w:rPr>
      </w:pPr>
      <w:r w:rsidRPr="008E4B64">
        <w:rPr>
          <w:rFonts w:eastAsia="Times New Roman" w:cs="Arial"/>
          <w:szCs w:val="36"/>
        </w:rPr>
        <w:t>Annex – Simulation details </w:t>
      </w:r>
    </w:p>
    <w:p w14:paraId="206B736F" w14:textId="53626FA3" w:rsidR="008E4B64" w:rsidRPr="008E4B64" w:rsidRDefault="008E4B64" w:rsidP="001162AD">
      <w:pPr>
        <w:spacing w:line="240" w:lineRule="auto"/>
        <w:textAlignment w:val="baseline"/>
        <w:rPr>
          <w:rFonts w:ascii="Segoe UI" w:eastAsia="Times New Roman" w:hAnsi="Segoe UI" w:cs="Segoe UI"/>
          <w:kern w:val="0"/>
          <w:sz w:val="18"/>
          <w:szCs w:val="18"/>
          <w14:ligatures w14:val="none"/>
        </w:rPr>
      </w:pPr>
      <w:r w:rsidRPr="008E4B64">
        <w:rPr>
          <w:rFonts w:ascii="Times New Roman" w:eastAsia="Times New Roman" w:hAnsi="Times New Roman" w:cs="Times New Roman"/>
          <w:kern w:val="0"/>
          <w:sz w:val="20"/>
          <w:szCs w:val="20"/>
          <w:lang w:val="en-GB"/>
          <w14:ligatures w14:val="none"/>
        </w:rPr>
        <w:t xml:space="preserve">The Table below shows the configuration of the simulations for comparing the event triggered reporting </w:t>
      </w:r>
      <w:r>
        <w:rPr>
          <w:rFonts w:ascii="Times New Roman" w:eastAsia="Times New Roman" w:hAnsi="Times New Roman" w:cs="Times New Roman"/>
          <w:kern w:val="0"/>
          <w:sz w:val="20"/>
          <w:szCs w:val="20"/>
          <w:lang w:val="en-GB"/>
          <w14:ligatures w14:val="none"/>
        </w:rPr>
        <w:t xml:space="preserve">with and without </w:t>
      </w:r>
      <w:r w:rsidR="0083109B">
        <w:rPr>
          <w:rFonts w:ascii="Times New Roman" w:eastAsia="Times New Roman" w:hAnsi="Times New Roman" w:cs="Times New Roman"/>
          <w:kern w:val="0"/>
          <w:sz w:val="20"/>
          <w:szCs w:val="20"/>
          <w:lang w:val="en-GB"/>
          <w14:ligatures w14:val="none"/>
        </w:rPr>
        <w:t xml:space="preserve">L1 </w:t>
      </w:r>
      <w:r>
        <w:rPr>
          <w:rFonts w:ascii="Times New Roman" w:eastAsia="Times New Roman" w:hAnsi="Times New Roman" w:cs="Times New Roman"/>
          <w:kern w:val="0"/>
          <w:sz w:val="20"/>
          <w:szCs w:val="20"/>
          <w:lang w:val="en-GB"/>
          <w14:ligatures w14:val="none"/>
        </w:rPr>
        <w:t>filtering</w:t>
      </w:r>
      <w:r w:rsidRPr="008E4B64">
        <w:rPr>
          <w:rFonts w:ascii="Times New Roman" w:eastAsia="Times New Roman" w:hAnsi="Times New Roman" w:cs="Times New Roman"/>
          <w:kern w:val="0"/>
          <w:sz w:val="20"/>
          <w:szCs w:val="20"/>
          <w:lang w:val="en-GB"/>
          <w14:ligatures w14:val="none"/>
        </w:rPr>
        <w:t xml:space="preserve">. The UEs are configured with LTM configuration of the candidate cells with the trigger of an </w:t>
      </w:r>
      <w:r w:rsidR="009C75B1">
        <w:rPr>
          <w:rFonts w:ascii="Times New Roman" w:eastAsia="Times New Roman" w:hAnsi="Times New Roman" w:cs="Times New Roman"/>
          <w:kern w:val="0"/>
          <w:sz w:val="20"/>
          <w:szCs w:val="20"/>
          <w:lang w:val="en-GB"/>
          <w14:ligatures w14:val="none"/>
        </w:rPr>
        <w:t>A3</w:t>
      </w:r>
      <w:r w:rsidR="006B0F24">
        <w:rPr>
          <w:rFonts w:ascii="Times New Roman" w:eastAsia="Times New Roman" w:hAnsi="Times New Roman" w:cs="Times New Roman"/>
          <w:kern w:val="0"/>
          <w:sz w:val="20"/>
          <w:szCs w:val="20"/>
          <w:lang w:val="en-GB"/>
          <w14:ligatures w14:val="none"/>
        </w:rPr>
        <w:t xml:space="preserve"> based</w:t>
      </w:r>
      <w:r w:rsidRPr="008E4B64">
        <w:rPr>
          <w:rFonts w:ascii="Times New Roman" w:eastAsia="Times New Roman" w:hAnsi="Times New Roman" w:cs="Times New Roman"/>
          <w:kern w:val="0"/>
          <w:sz w:val="20"/>
          <w:szCs w:val="20"/>
          <w:lang w:val="en-GB"/>
          <w14:ligatures w14:val="none"/>
        </w:rPr>
        <w:t xml:space="preserve"> measurement report with the </w:t>
      </w:r>
      <w:r w:rsidR="0004683A">
        <w:rPr>
          <w:rFonts w:ascii="Times New Roman" w:eastAsia="Times New Roman" w:hAnsi="Times New Roman" w:cs="Times New Roman"/>
          <w:kern w:val="0"/>
          <w:sz w:val="20"/>
          <w:szCs w:val="20"/>
          <w:lang w:val="en-GB"/>
          <w14:ligatures w14:val="none"/>
        </w:rPr>
        <w:t>offset</w:t>
      </w:r>
      <w:r w:rsidRPr="008E4B64">
        <w:rPr>
          <w:rFonts w:ascii="Times New Roman" w:eastAsia="Times New Roman" w:hAnsi="Times New Roman" w:cs="Times New Roman"/>
          <w:kern w:val="0"/>
          <w:sz w:val="20"/>
          <w:szCs w:val="20"/>
          <w:lang w:val="en-GB"/>
          <w14:ligatures w14:val="none"/>
        </w:rPr>
        <w:t xml:space="preserve"> of -3 dB and TTT of 160 </w:t>
      </w:r>
      <w:proofErr w:type="spellStart"/>
      <w:r w:rsidRPr="008E4B64">
        <w:rPr>
          <w:rFonts w:ascii="Times New Roman" w:eastAsia="Times New Roman" w:hAnsi="Times New Roman" w:cs="Times New Roman"/>
          <w:kern w:val="0"/>
          <w:sz w:val="20"/>
          <w:szCs w:val="20"/>
          <w:lang w:val="en-GB"/>
          <w14:ligatures w14:val="none"/>
        </w:rPr>
        <w:t>ms</w:t>
      </w:r>
      <w:proofErr w:type="spellEnd"/>
      <w:r w:rsidRPr="008E4B64">
        <w:rPr>
          <w:rFonts w:ascii="Times New Roman" w:eastAsia="Times New Roman" w:hAnsi="Times New Roman" w:cs="Times New Roman"/>
          <w:kern w:val="0"/>
          <w:sz w:val="20"/>
          <w:szCs w:val="20"/>
          <w:lang w:val="en-GB"/>
          <w14:ligatures w14:val="none"/>
        </w:rPr>
        <w:t>. The execution of LTM is based on the L1 RSRP measurements of the source and the candidates and the execution threshold, which is +3 dB in this study.</w:t>
      </w:r>
      <w:r w:rsidRPr="008E4B64">
        <w:rPr>
          <w:rFonts w:ascii="Times New Roman" w:eastAsia="Times New Roman" w:hAnsi="Times New Roman" w:cs="Times New Roman"/>
          <w:kern w:val="0"/>
          <w:sz w:val="20"/>
          <w:szCs w:val="20"/>
          <w14:ligatures w14:val="none"/>
        </w:rPr>
        <w:t> </w:t>
      </w:r>
    </w:p>
    <w:p w14:paraId="55383706" w14:textId="713BA513" w:rsidR="008E4B64" w:rsidRPr="008E4B64" w:rsidRDefault="008E4B64" w:rsidP="001162AD">
      <w:pPr>
        <w:spacing w:after="0" w:line="240" w:lineRule="auto"/>
        <w:jc w:val="center"/>
        <w:textAlignment w:val="baseline"/>
        <w:rPr>
          <w:rFonts w:ascii="Segoe UI" w:eastAsia="Times New Roman" w:hAnsi="Segoe UI" w:cs="Segoe UI"/>
          <w:kern w:val="0"/>
          <w:sz w:val="18"/>
          <w:szCs w:val="18"/>
          <w14:ligatures w14:val="none"/>
        </w:rPr>
      </w:pPr>
      <w:r w:rsidRPr="008E4B64">
        <w:rPr>
          <w:rFonts w:ascii="Times New Roman" w:eastAsia="Times New Roman" w:hAnsi="Times New Roman" w:cs="Times New Roman"/>
          <w:b/>
          <w:bCs/>
          <w:kern w:val="0"/>
          <w:sz w:val="20"/>
          <w:szCs w:val="20"/>
          <w:lang w:val="en-GB"/>
          <w14:ligatures w14:val="none"/>
        </w:rPr>
        <w:t>Table: Simulation Parameters</w:t>
      </w:r>
      <w:r w:rsidRPr="008E4B64">
        <w:rPr>
          <w:rFonts w:ascii="Times New Roman" w:eastAsia="Times New Roman" w:hAnsi="Times New Roman" w:cs="Times New Roman"/>
          <w:kern w:val="0"/>
          <w:sz w:val="20"/>
          <w:szCs w:val="20"/>
          <w14:ligatures w14:val="none"/>
        </w:rPr>
        <w:t> </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0"/>
        <w:gridCol w:w="7381"/>
      </w:tblGrid>
      <w:tr w:rsidR="008E4B64" w:rsidRPr="008E4B64" w14:paraId="32129A93"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A3C8E1" w14:textId="77777777" w:rsidR="008E4B64" w:rsidRPr="001465FE" w:rsidRDefault="008E4B64" w:rsidP="001162AD">
            <w:pPr>
              <w:spacing w:after="0" w:line="240" w:lineRule="auto"/>
              <w:ind w:left="45" w:right="45"/>
              <w:jc w:val="center"/>
              <w:textAlignment w:val="baseline"/>
              <w:rPr>
                <w:rFonts w:ascii="Times New Roman" w:eastAsia="Times New Roman" w:hAnsi="Times New Roman" w:cs="Times New Roman"/>
                <w:b/>
                <w:bCs/>
                <w:kern w:val="0"/>
                <w:sz w:val="20"/>
                <w:szCs w:val="20"/>
                <w14:ligatures w14:val="none"/>
              </w:rPr>
            </w:pPr>
            <w:r w:rsidRPr="001465FE">
              <w:rPr>
                <w:rFonts w:ascii="Times New Roman" w:eastAsia="Times New Roman" w:hAnsi="Times New Roman" w:cs="Times New Roman"/>
                <w:b/>
                <w:bCs/>
                <w:kern w:val="0"/>
                <w:sz w:val="20"/>
                <w:szCs w:val="20"/>
                <w:lang w:val="en-GB"/>
                <w14:ligatures w14:val="none"/>
              </w:rPr>
              <w:t>Parameter</w:t>
            </w:r>
            <w:r w:rsidRPr="001465FE">
              <w:rPr>
                <w:rFonts w:ascii="Times New Roman" w:eastAsia="Times New Roman" w:hAnsi="Times New Roman" w:cs="Times New Roman"/>
                <w:b/>
                <w:bCs/>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5E488F" w14:textId="77777777" w:rsidR="008E4B64" w:rsidRPr="001465FE" w:rsidRDefault="008E4B64" w:rsidP="001162AD">
            <w:pPr>
              <w:spacing w:after="0" w:line="240" w:lineRule="auto"/>
              <w:ind w:left="45" w:right="45"/>
              <w:jc w:val="center"/>
              <w:textAlignment w:val="baseline"/>
              <w:rPr>
                <w:rFonts w:ascii="Times New Roman" w:eastAsia="Times New Roman" w:hAnsi="Times New Roman" w:cs="Times New Roman"/>
                <w:b/>
                <w:bCs/>
                <w:kern w:val="0"/>
                <w:sz w:val="20"/>
                <w:szCs w:val="20"/>
                <w14:ligatures w14:val="none"/>
              </w:rPr>
            </w:pPr>
            <w:r w:rsidRPr="001465FE">
              <w:rPr>
                <w:rFonts w:ascii="Times New Roman" w:eastAsia="Times New Roman" w:hAnsi="Times New Roman" w:cs="Times New Roman"/>
                <w:b/>
                <w:bCs/>
                <w:kern w:val="0"/>
                <w:sz w:val="20"/>
                <w:szCs w:val="20"/>
                <w:lang w:val="en-GB"/>
                <w14:ligatures w14:val="none"/>
              </w:rPr>
              <w:t>Value</w:t>
            </w:r>
            <w:r w:rsidRPr="001465FE">
              <w:rPr>
                <w:rFonts w:ascii="Times New Roman" w:eastAsia="Times New Roman" w:hAnsi="Times New Roman" w:cs="Times New Roman"/>
                <w:b/>
                <w:bCs/>
                <w:kern w:val="0"/>
                <w:sz w:val="20"/>
                <w:szCs w:val="20"/>
                <w14:ligatures w14:val="none"/>
              </w:rPr>
              <w:t> </w:t>
            </w:r>
          </w:p>
        </w:tc>
      </w:tr>
      <w:tr w:rsidR="008E4B64" w:rsidRPr="008E4B64" w14:paraId="0B20F21C"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C0C05D"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Environment</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A063CA"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3GPP-compliant 7 base stations, 3 sector urban macro scenario with 200 meters inter-site distance (3D </w:t>
            </w:r>
            <w:proofErr w:type="spellStart"/>
            <w:r w:rsidRPr="001465FE">
              <w:rPr>
                <w:rFonts w:ascii="Times New Roman" w:eastAsia="Times New Roman" w:hAnsi="Times New Roman" w:cs="Times New Roman"/>
                <w:kern w:val="0"/>
                <w:sz w:val="20"/>
                <w:szCs w:val="20"/>
                <w:lang w:val="en-GB"/>
                <w14:ligatures w14:val="none"/>
              </w:rPr>
              <w:t>UMa</w:t>
            </w:r>
            <w:proofErr w:type="spellEnd"/>
            <w:r w:rsidRPr="001465FE">
              <w:rPr>
                <w:rFonts w:ascii="Times New Roman" w:eastAsia="Times New Roman" w:hAnsi="Times New Roman" w:cs="Times New Roman"/>
                <w:kern w:val="0"/>
                <w:sz w:val="20"/>
                <w:szCs w:val="20"/>
                <w:lang w:val="en-GB"/>
                <w14:ligatures w14:val="none"/>
              </w:rPr>
              <w:t xml:space="preserve"> channel model)</w:t>
            </w:r>
            <w:r w:rsidRPr="001465FE">
              <w:rPr>
                <w:rFonts w:ascii="Times New Roman" w:eastAsia="Times New Roman" w:hAnsi="Times New Roman" w:cs="Times New Roman"/>
                <w:kern w:val="0"/>
                <w:sz w:val="20"/>
                <w:szCs w:val="20"/>
                <w14:ligatures w14:val="none"/>
              </w:rPr>
              <w:t> </w:t>
            </w:r>
          </w:p>
        </w:tc>
      </w:tr>
      <w:tr w:rsidR="008E4B64" w:rsidRPr="008E4B64" w14:paraId="2E7B30FB"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F4D8B8"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PHY Settings​</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AB555" w14:textId="4C7B4B3A"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4 GHz carrier frequency at FR1 – one frequency layer only, 10 MHz bandwidth, 15 kHz subcarrier spacing, TDD</w:t>
            </w:r>
            <w:r w:rsidRPr="001465FE">
              <w:rPr>
                <w:rFonts w:ascii="Times New Roman" w:eastAsia="Times New Roman" w:hAnsi="Times New Roman" w:cs="Times New Roman"/>
                <w:kern w:val="0"/>
                <w:sz w:val="20"/>
                <w:szCs w:val="20"/>
                <w14:ligatures w14:val="none"/>
              </w:rPr>
              <w:t> </w:t>
            </w:r>
          </w:p>
        </w:tc>
      </w:tr>
      <w:tr w:rsidR="008E4B64" w:rsidRPr="008E4B64" w14:paraId="5EA7B95D"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2E261"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Cell Antenna Settings​</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36ADF" w14:textId="3CB708B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2x4x4 antenna panel with 8-beams</w:t>
            </w:r>
            <w:r w:rsidRPr="001465FE">
              <w:rPr>
                <w:rFonts w:ascii="Times New Roman" w:eastAsia="Times New Roman" w:hAnsi="Times New Roman" w:cs="Times New Roman"/>
                <w:kern w:val="0"/>
                <w:sz w:val="20"/>
                <w:szCs w:val="20"/>
                <w14:ligatures w14:val="none"/>
              </w:rPr>
              <w:t> </w:t>
            </w:r>
          </w:p>
        </w:tc>
      </w:tr>
      <w:tr w:rsidR="008E4B64" w:rsidRPr="008E4B64" w14:paraId="7777EE41"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7F0225"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UE Antenna setting​</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4095D" w14:textId="4E476BB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Omni</w:t>
            </w:r>
            <w:r w:rsidRPr="001465FE">
              <w:rPr>
                <w:rFonts w:ascii="Times New Roman" w:eastAsia="Times New Roman" w:hAnsi="Times New Roman" w:cs="Times New Roman"/>
                <w:kern w:val="0"/>
                <w:sz w:val="20"/>
                <w:szCs w:val="20"/>
                <w14:ligatures w14:val="none"/>
              </w:rPr>
              <w:t> </w:t>
            </w:r>
          </w:p>
        </w:tc>
      </w:tr>
      <w:tr w:rsidR="008E4B64" w:rsidRPr="008E4B64" w14:paraId="7410ECDE"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C19AA"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UEs</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7177E2" w14:textId="33CE7C16"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420 with 120 km/h speed mobility with Full buffer traffic in DL.</w:t>
            </w:r>
            <w:r w:rsidRPr="001465FE">
              <w:rPr>
                <w:rFonts w:ascii="Times New Roman" w:eastAsia="Times New Roman" w:hAnsi="Times New Roman" w:cs="Times New Roman"/>
                <w:kern w:val="0"/>
                <w:sz w:val="20"/>
                <w:szCs w:val="20"/>
                <w14:ligatures w14:val="none"/>
              </w:rPr>
              <w:t> </w:t>
            </w:r>
          </w:p>
        </w:tc>
      </w:tr>
      <w:tr w:rsidR="008E4B64" w:rsidRPr="008E4B64" w14:paraId="55CEC1C1"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C03B3"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Measurement period</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6B808"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20 </w:t>
            </w:r>
            <w:proofErr w:type="spellStart"/>
            <w:r w:rsidRPr="001465FE">
              <w:rPr>
                <w:rFonts w:ascii="Times New Roman" w:eastAsia="Times New Roman" w:hAnsi="Times New Roman" w:cs="Times New Roman"/>
                <w:kern w:val="0"/>
                <w:sz w:val="20"/>
                <w:szCs w:val="20"/>
                <w:lang w:val="en-GB"/>
                <w14:ligatures w14:val="none"/>
              </w:rPr>
              <w:t>ms</w:t>
            </w:r>
            <w:proofErr w:type="spellEnd"/>
            <w:r w:rsidRPr="001465FE">
              <w:rPr>
                <w:rFonts w:ascii="Times New Roman" w:eastAsia="Times New Roman" w:hAnsi="Times New Roman" w:cs="Times New Roman"/>
                <w:kern w:val="0"/>
                <w:sz w:val="20"/>
                <w:szCs w:val="20"/>
                <w14:ligatures w14:val="none"/>
              </w:rPr>
              <w:t> </w:t>
            </w:r>
          </w:p>
        </w:tc>
      </w:tr>
      <w:tr w:rsidR="008E4B64" w:rsidRPr="008E4B64" w14:paraId="1F239CCA"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BE173"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LTM Preparation Threshold (A3-Event)</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4FEE6"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-3 dB, TTT = 160 </w:t>
            </w:r>
            <w:proofErr w:type="spellStart"/>
            <w:r w:rsidRPr="001465FE">
              <w:rPr>
                <w:rFonts w:ascii="Times New Roman" w:eastAsia="Times New Roman" w:hAnsi="Times New Roman" w:cs="Times New Roman"/>
                <w:kern w:val="0"/>
                <w:sz w:val="20"/>
                <w:szCs w:val="20"/>
                <w:lang w:val="en-GB"/>
                <w14:ligatures w14:val="none"/>
              </w:rPr>
              <w:t>ms</w:t>
            </w:r>
            <w:proofErr w:type="spellEnd"/>
            <w:r w:rsidRPr="001465FE">
              <w:rPr>
                <w:rFonts w:ascii="Times New Roman" w:eastAsia="Times New Roman" w:hAnsi="Times New Roman" w:cs="Times New Roman"/>
                <w:kern w:val="0"/>
                <w:sz w:val="20"/>
                <w:szCs w:val="20"/>
                <w14:ligatures w14:val="none"/>
              </w:rPr>
              <w:t> </w:t>
            </w:r>
          </w:p>
        </w:tc>
      </w:tr>
      <w:tr w:rsidR="008E4B64" w:rsidRPr="008E4B64" w14:paraId="31DBA72C"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42C60E"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LTM Execution Threshold</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B4C44E" w14:textId="77777777"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+3 dB</w:t>
            </w:r>
            <w:r w:rsidRPr="001465FE">
              <w:rPr>
                <w:rFonts w:ascii="Times New Roman" w:eastAsia="Times New Roman" w:hAnsi="Times New Roman" w:cs="Times New Roman"/>
                <w:kern w:val="0"/>
                <w:sz w:val="20"/>
                <w:szCs w:val="20"/>
                <w14:ligatures w14:val="none"/>
              </w:rPr>
              <w:t> </w:t>
            </w:r>
          </w:p>
        </w:tc>
      </w:tr>
      <w:tr w:rsidR="008E4B64" w:rsidRPr="008E4B64" w14:paraId="5C16B669" w14:textId="77777777" w:rsidTr="005F67E8">
        <w:trPr>
          <w:trHeight w:val="300"/>
        </w:trPr>
        <w:tc>
          <w:tcPr>
            <w:tcW w:w="225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3746F" w14:textId="6D7BFE71"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 xml:space="preserve">Event triggered reporting </w:t>
            </w:r>
            <w:r w:rsidR="006E1849">
              <w:rPr>
                <w:rFonts w:ascii="Times New Roman" w:eastAsia="Times New Roman" w:hAnsi="Times New Roman" w:cs="Times New Roman"/>
                <w:kern w:val="0"/>
                <w:sz w:val="20"/>
                <w:szCs w:val="20"/>
                <w:lang w:val="en-GB"/>
                <w14:ligatures w14:val="none"/>
              </w:rPr>
              <w:t>LTM3</w:t>
            </w:r>
            <w:r w:rsidRPr="001465FE">
              <w:rPr>
                <w:rFonts w:ascii="Times New Roman" w:eastAsia="Times New Roman" w:hAnsi="Times New Roman" w:cs="Times New Roman"/>
                <w:kern w:val="0"/>
                <w:sz w:val="20"/>
                <w:szCs w:val="20"/>
                <w:lang w:val="en-GB"/>
                <w14:ligatures w14:val="none"/>
              </w:rPr>
              <w:t>-type Threshold (Rel. 19)</w:t>
            </w:r>
            <w:r w:rsidRPr="001465FE">
              <w:rPr>
                <w:rFonts w:ascii="Times New Roman" w:eastAsia="Times New Roman" w:hAnsi="Times New Roman" w:cs="Times New Roman"/>
                <w:kern w:val="0"/>
                <w:sz w:val="20"/>
                <w:szCs w:val="20"/>
                <w14:ligatures w14:val="none"/>
              </w:rPr>
              <w:t> </w:t>
            </w:r>
          </w:p>
        </w:tc>
        <w:tc>
          <w:tcPr>
            <w:tcW w:w="738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6B691" w14:textId="2921E401" w:rsidR="008E4B64" w:rsidRPr="001465FE" w:rsidRDefault="008E4B64" w:rsidP="001162AD">
            <w:pPr>
              <w:spacing w:after="0" w:line="240" w:lineRule="auto"/>
              <w:ind w:left="45" w:right="45"/>
              <w:textAlignment w:val="baseline"/>
              <w:rPr>
                <w:rFonts w:ascii="Times New Roman" w:eastAsia="Times New Roman" w:hAnsi="Times New Roman" w:cs="Times New Roman"/>
                <w:kern w:val="0"/>
                <w:sz w:val="20"/>
                <w:szCs w:val="20"/>
                <w14:ligatures w14:val="none"/>
              </w:rPr>
            </w:pPr>
            <w:r w:rsidRPr="001465FE">
              <w:rPr>
                <w:rFonts w:ascii="Times New Roman" w:eastAsia="Times New Roman" w:hAnsi="Times New Roman" w:cs="Times New Roman"/>
                <w:kern w:val="0"/>
                <w:sz w:val="20"/>
                <w:szCs w:val="20"/>
                <w:lang w:val="en-GB"/>
                <w14:ligatures w14:val="none"/>
              </w:rPr>
              <w:t>+3 dB</w:t>
            </w:r>
          </w:p>
        </w:tc>
      </w:tr>
    </w:tbl>
    <w:p w14:paraId="67FC621E" w14:textId="77777777" w:rsidR="008E4B64" w:rsidRPr="008E4B64" w:rsidRDefault="008E4B64" w:rsidP="001162AD">
      <w:pPr>
        <w:spacing w:line="240" w:lineRule="auto"/>
        <w:jc w:val="both"/>
        <w:rPr>
          <w:rFonts w:ascii="Times New Roman" w:hAnsi="Times New Roman" w:cs="Times New Roman"/>
          <w:sz w:val="20"/>
          <w:szCs w:val="20"/>
        </w:rPr>
      </w:pPr>
    </w:p>
    <w:sectPr w:rsidR="008E4B64" w:rsidRPr="008E4B64"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C078D" w14:textId="77777777" w:rsidR="00DA1325" w:rsidRDefault="00DA1325">
      <w:r>
        <w:separator/>
      </w:r>
    </w:p>
  </w:endnote>
  <w:endnote w:type="continuationSeparator" w:id="0">
    <w:p w14:paraId="56C7A116" w14:textId="77777777" w:rsidR="00DA1325" w:rsidRDefault="00DA1325">
      <w:r>
        <w:continuationSeparator/>
      </w:r>
    </w:p>
  </w:endnote>
  <w:endnote w:type="continuationNotice" w:id="1">
    <w:p w14:paraId="7B1100CE" w14:textId="77777777" w:rsidR="00DA1325" w:rsidRDefault="00DA13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41CC7" w14:textId="77777777" w:rsidR="00DA1325" w:rsidRDefault="00DA1325">
      <w:r>
        <w:separator/>
      </w:r>
    </w:p>
  </w:footnote>
  <w:footnote w:type="continuationSeparator" w:id="0">
    <w:p w14:paraId="284446F5" w14:textId="77777777" w:rsidR="00DA1325" w:rsidRDefault="00DA1325">
      <w:r>
        <w:continuationSeparator/>
      </w:r>
    </w:p>
  </w:footnote>
  <w:footnote w:type="continuationNotice" w:id="1">
    <w:p w14:paraId="1281E810" w14:textId="77777777" w:rsidR="00DA1325" w:rsidRDefault="00DA13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3616"/>
    <w:multiLevelType w:val="hybridMultilevel"/>
    <w:tmpl w:val="59DCDC78"/>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F2E34"/>
    <w:multiLevelType w:val="hybridMultilevel"/>
    <w:tmpl w:val="E4308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07E34"/>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 w15:restartNumberingAfterBreak="0">
    <w:nsid w:val="12CE2AA6"/>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5" w15:restartNumberingAfterBreak="0">
    <w:nsid w:val="13670FF9"/>
    <w:multiLevelType w:val="multilevel"/>
    <w:tmpl w:val="13670FF9"/>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C4226D"/>
    <w:multiLevelType w:val="hybridMultilevel"/>
    <w:tmpl w:val="55CCF226"/>
    <w:lvl w:ilvl="0" w:tplc="FFFFFFFF">
      <w:start w:val="1"/>
      <w:numFmt w:val="decimal"/>
      <w:lvlText w:val="Proposal %1:"/>
      <w:lvlJc w:val="right"/>
      <w:pPr>
        <w:ind w:left="6597" w:hanging="360"/>
      </w:pPr>
      <w:rPr>
        <w:rFonts w:ascii="Times New Roman" w:hAnsi="Times New Roman" w:cs="Times New Roman" w:hint="default"/>
        <w:b/>
        <w:bCs/>
        <w:sz w:val="20"/>
        <w:szCs w:val="20"/>
      </w:rPr>
    </w:lvl>
    <w:lvl w:ilvl="1" w:tplc="FFFFFFFF">
      <w:start w:val="1"/>
      <w:numFmt w:val="lowerLetter"/>
      <w:lvlText w:val="%2."/>
      <w:lvlJc w:val="left"/>
      <w:pPr>
        <w:ind w:left="7109" w:hanging="360"/>
      </w:pPr>
    </w:lvl>
    <w:lvl w:ilvl="2" w:tplc="FFFFFFFF" w:tentative="1">
      <w:start w:val="1"/>
      <w:numFmt w:val="lowerRoman"/>
      <w:lvlText w:val="%3."/>
      <w:lvlJc w:val="right"/>
      <w:pPr>
        <w:ind w:left="7829" w:hanging="180"/>
      </w:pPr>
    </w:lvl>
    <w:lvl w:ilvl="3" w:tplc="FFFFFFFF" w:tentative="1">
      <w:start w:val="1"/>
      <w:numFmt w:val="decimal"/>
      <w:lvlText w:val="%4."/>
      <w:lvlJc w:val="left"/>
      <w:pPr>
        <w:ind w:left="8549" w:hanging="360"/>
      </w:pPr>
    </w:lvl>
    <w:lvl w:ilvl="4" w:tplc="FFFFFFFF" w:tentative="1">
      <w:start w:val="1"/>
      <w:numFmt w:val="lowerLetter"/>
      <w:lvlText w:val="%5."/>
      <w:lvlJc w:val="left"/>
      <w:pPr>
        <w:ind w:left="9269" w:hanging="360"/>
      </w:pPr>
    </w:lvl>
    <w:lvl w:ilvl="5" w:tplc="FFFFFFFF" w:tentative="1">
      <w:start w:val="1"/>
      <w:numFmt w:val="lowerRoman"/>
      <w:lvlText w:val="%6."/>
      <w:lvlJc w:val="right"/>
      <w:pPr>
        <w:ind w:left="9989" w:hanging="180"/>
      </w:pPr>
    </w:lvl>
    <w:lvl w:ilvl="6" w:tplc="FFFFFFFF" w:tentative="1">
      <w:start w:val="1"/>
      <w:numFmt w:val="decimal"/>
      <w:lvlText w:val="%7."/>
      <w:lvlJc w:val="left"/>
      <w:pPr>
        <w:ind w:left="10709" w:hanging="360"/>
      </w:pPr>
    </w:lvl>
    <w:lvl w:ilvl="7" w:tplc="FFFFFFFF" w:tentative="1">
      <w:start w:val="1"/>
      <w:numFmt w:val="lowerLetter"/>
      <w:lvlText w:val="%8."/>
      <w:lvlJc w:val="left"/>
      <w:pPr>
        <w:ind w:left="11429" w:hanging="360"/>
      </w:pPr>
    </w:lvl>
    <w:lvl w:ilvl="8" w:tplc="FFFFFFFF" w:tentative="1">
      <w:start w:val="1"/>
      <w:numFmt w:val="lowerRoman"/>
      <w:lvlText w:val="%9."/>
      <w:lvlJc w:val="right"/>
      <w:pPr>
        <w:ind w:left="12149" w:hanging="180"/>
      </w:pPr>
    </w:lvl>
  </w:abstractNum>
  <w:abstractNum w:abstractNumId="7" w15:restartNumberingAfterBreak="0">
    <w:nsid w:val="17D73AE8"/>
    <w:multiLevelType w:val="hybridMultilevel"/>
    <w:tmpl w:val="28A842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E56CD"/>
    <w:multiLevelType w:val="multilevel"/>
    <w:tmpl w:val="1B3E56CD"/>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5252771"/>
    <w:multiLevelType w:val="hybridMultilevel"/>
    <w:tmpl w:val="856A9F4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299F7449"/>
    <w:multiLevelType w:val="hybridMultilevel"/>
    <w:tmpl w:val="EA1E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4C1C4B"/>
    <w:multiLevelType w:val="multilevel"/>
    <w:tmpl w:val="E5DCDF58"/>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3769C"/>
    <w:multiLevelType w:val="hybridMultilevel"/>
    <w:tmpl w:val="0B5C33C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1F1868"/>
    <w:multiLevelType w:val="multilevel"/>
    <w:tmpl w:val="99FA8C8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9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1D57156"/>
    <w:multiLevelType w:val="hybridMultilevel"/>
    <w:tmpl w:val="946A2480"/>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6" w15:restartNumberingAfterBreak="0">
    <w:nsid w:val="33DA7493"/>
    <w:multiLevelType w:val="multilevel"/>
    <w:tmpl w:val="0D803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326AA"/>
    <w:multiLevelType w:val="hybridMultilevel"/>
    <w:tmpl w:val="0D389FD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8E611E"/>
    <w:multiLevelType w:val="multilevel"/>
    <w:tmpl w:val="CC9AAFD8"/>
    <w:lvl w:ilvl="0">
      <w:start w:val="1"/>
      <w:numFmt w:val="bullet"/>
      <w:lvlText w:val=""/>
      <w:lvlJc w:val="left"/>
      <w:pPr>
        <w:ind w:left="720" w:hanging="360"/>
      </w:pPr>
      <w:rPr>
        <w:rFonts w:ascii="Wingdings" w:hAnsi="Wingdings"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997F88"/>
    <w:multiLevelType w:val="hybridMultilevel"/>
    <w:tmpl w:val="8CF66152"/>
    <w:lvl w:ilvl="0" w:tplc="5FA6C224">
      <w:start w:val="1"/>
      <w:numFmt w:val="bullet"/>
      <w:lvlText w:val="-"/>
      <w:lvlJc w:val="left"/>
      <w:pPr>
        <w:ind w:left="720" w:hanging="360"/>
      </w:pPr>
      <w:rPr>
        <w:rFonts w:ascii="Yu Gothic" w:hAnsi="Yu 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160C3"/>
    <w:multiLevelType w:val="hybridMultilevel"/>
    <w:tmpl w:val="A6A23E14"/>
    <w:lvl w:ilvl="0" w:tplc="04090001">
      <w:start w:val="1"/>
      <w:numFmt w:val="bullet"/>
      <w:lvlText w:val=""/>
      <w:lvlJc w:val="left"/>
      <w:pPr>
        <w:ind w:left="1910" w:hanging="360"/>
      </w:pPr>
      <w:rPr>
        <w:rFonts w:ascii="Symbol" w:hAnsi="Symbol" w:hint="default"/>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23" w15:restartNumberingAfterBreak="0">
    <w:nsid w:val="4DAD34B0"/>
    <w:multiLevelType w:val="hybridMultilevel"/>
    <w:tmpl w:val="01488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C0F5E"/>
    <w:multiLevelType w:val="multilevel"/>
    <w:tmpl w:val="60DC5B28"/>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5" w15:restartNumberingAfterBreak="0">
    <w:nsid w:val="587F4A36"/>
    <w:multiLevelType w:val="hybridMultilevel"/>
    <w:tmpl w:val="55CCF226"/>
    <w:lvl w:ilvl="0" w:tplc="B8DEC3CC">
      <w:start w:val="1"/>
      <w:numFmt w:val="decimal"/>
      <w:lvlText w:val="Proposal %1:"/>
      <w:lvlJc w:val="right"/>
      <w:pPr>
        <w:ind w:left="6597" w:hanging="360"/>
      </w:pPr>
      <w:rPr>
        <w:rFonts w:ascii="Times New Roman" w:hAnsi="Times New Roman" w:cs="Times New Roman" w:hint="default"/>
        <w:b/>
        <w:bCs/>
        <w:sz w:val="20"/>
        <w:szCs w:val="20"/>
      </w:rPr>
    </w:lvl>
    <w:lvl w:ilvl="1" w:tplc="04090019">
      <w:start w:val="1"/>
      <w:numFmt w:val="lowerLetter"/>
      <w:lvlText w:val="%2."/>
      <w:lvlJc w:val="left"/>
      <w:pPr>
        <w:ind w:left="7109" w:hanging="360"/>
      </w:pPr>
    </w:lvl>
    <w:lvl w:ilvl="2" w:tplc="0409001B" w:tentative="1">
      <w:start w:val="1"/>
      <w:numFmt w:val="lowerRoman"/>
      <w:lvlText w:val="%3."/>
      <w:lvlJc w:val="right"/>
      <w:pPr>
        <w:ind w:left="7829" w:hanging="180"/>
      </w:pPr>
    </w:lvl>
    <w:lvl w:ilvl="3" w:tplc="0409000F" w:tentative="1">
      <w:start w:val="1"/>
      <w:numFmt w:val="decimal"/>
      <w:lvlText w:val="%4."/>
      <w:lvlJc w:val="left"/>
      <w:pPr>
        <w:ind w:left="8549" w:hanging="360"/>
      </w:pPr>
    </w:lvl>
    <w:lvl w:ilvl="4" w:tplc="04090019" w:tentative="1">
      <w:start w:val="1"/>
      <w:numFmt w:val="lowerLetter"/>
      <w:lvlText w:val="%5."/>
      <w:lvlJc w:val="left"/>
      <w:pPr>
        <w:ind w:left="9269" w:hanging="360"/>
      </w:pPr>
    </w:lvl>
    <w:lvl w:ilvl="5" w:tplc="0409001B" w:tentative="1">
      <w:start w:val="1"/>
      <w:numFmt w:val="lowerRoman"/>
      <w:lvlText w:val="%6."/>
      <w:lvlJc w:val="right"/>
      <w:pPr>
        <w:ind w:left="9989" w:hanging="180"/>
      </w:pPr>
    </w:lvl>
    <w:lvl w:ilvl="6" w:tplc="0409000F" w:tentative="1">
      <w:start w:val="1"/>
      <w:numFmt w:val="decimal"/>
      <w:lvlText w:val="%7."/>
      <w:lvlJc w:val="left"/>
      <w:pPr>
        <w:ind w:left="10709" w:hanging="360"/>
      </w:pPr>
    </w:lvl>
    <w:lvl w:ilvl="7" w:tplc="04090019" w:tentative="1">
      <w:start w:val="1"/>
      <w:numFmt w:val="lowerLetter"/>
      <w:lvlText w:val="%8."/>
      <w:lvlJc w:val="left"/>
      <w:pPr>
        <w:ind w:left="11429" w:hanging="360"/>
      </w:pPr>
    </w:lvl>
    <w:lvl w:ilvl="8" w:tplc="0409001B" w:tentative="1">
      <w:start w:val="1"/>
      <w:numFmt w:val="lowerRoman"/>
      <w:lvlText w:val="%9."/>
      <w:lvlJc w:val="right"/>
      <w:pPr>
        <w:ind w:left="12149" w:hanging="180"/>
      </w:p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B630EA"/>
    <w:multiLevelType w:val="hybridMultilevel"/>
    <w:tmpl w:val="5E16E5CC"/>
    <w:lvl w:ilvl="0" w:tplc="04090001">
      <w:start w:val="1"/>
      <w:numFmt w:val="bullet"/>
      <w:lvlText w:val=""/>
      <w:lvlJc w:val="left"/>
      <w:pPr>
        <w:ind w:left="2010" w:hanging="360"/>
      </w:pPr>
      <w:rPr>
        <w:rFonts w:ascii="Symbol" w:hAnsi="Symbol" w:hint="default"/>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28" w15:restartNumberingAfterBreak="0">
    <w:nsid w:val="5BE778C1"/>
    <w:multiLevelType w:val="hybridMultilevel"/>
    <w:tmpl w:val="C1489B4E"/>
    <w:lvl w:ilvl="0" w:tplc="EFD8E334">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9" w15:restartNumberingAfterBreak="0">
    <w:nsid w:val="5C782683"/>
    <w:multiLevelType w:val="hybridMultilevel"/>
    <w:tmpl w:val="3C10B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E5119"/>
    <w:multiLevelType w:val="hybridMultilevel"/>
    <w:tmpl w:val="F53A6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E3A2D"/>
    <w:multiLevelType w:val="hybridMultilevel"/>
    <w:tmpl w:val="3A38C4DA"/>
    <w:lvl w:ilvl="0" w:tplc="FFFFFFFF">
      <w:start w:val="1"/>
      <w:numFmt w:val="decimal"/>
      <w:lvlText w:val="Observation %1:"/>
      <w:lvlJc w:val="right"/>
      <w:pPr>
        <w:ind w:left="733" w:hanging="360"/>
      </w:pPr>
      <w:rPr>
        <w:rFonts w:hint="default"/>
        <w:b/>
        <w:bCs/>
      </w:rPr>
    </w:lvl>
    <w:lvl w:ilvl="1" w:tplc="FFFFFFFF" w:tentative="1">
      <w:start w:val="1"/>
      <w:numFmt w:val="lowerLetter"/>
      <w:lvlText w:val="%2."/>
      <w:lvlJc w:val="left"/>
      <w:pPr>
        <w:ind w:left="1453" w:hanging="360"/>
      </w:pPr>
    </w:lvl>
    <w:lvl w:ilvl="2" w:tplc="FFFFFFFF" w:tentative="1">
      <w:start w:val="1"/>
      <w:numFmt w:val="lowerRoman"/>
      <w:lvlText w:val="%3."/>
      <w:lvlJc w:val="right"/>
      <w:pPr>
        <w:ind w:left="2173" w:hanging="180"/>
      </w:pPr>
    </w:lvl>
    <w:lvl w:ilvl="3" w:tplc="FFFFFFFF" w:tentative="1">
      <w:start w:val="1"/>
      <w:numFmt w:val="decimal"/>
      <w:lvlText w:val="%4."/>
      <w:lvlJc w:val="left"/>
      <w:pPr>
        <w:ind w:left="2893" w:hanging="360"/>
      </w:pPr>
    </w:lvl>
    <w:lvl w:ilvl="4" w:tplc="FFFFFFFF" w:tentative="1">
      <w:start w:val="1"/>
      <w:numFmt w:val="lowerLetter"/>
      <w:lvlText w:val="%5."/>
      <w:lvlJc w:val="left"/>
      <w:pPr>
        <w:ind w:left="3613" w:hanging="360"/>
      </w:pPr>
    </w:lvl>
    <w:lvl w:ilvl="5" w:tplc="FFFFFFFF" w:tentative="1">
      <w:start w:val="1"/>
      <w:numFmt w:val="lowerRoman"/>
      <w:lvlText w:val="%6."/>
      <w:lvlJc w:val="right"/>
      <w:pPr>
        <w:ind w:left="4333" w:hanging="180"/>
      </w:pPr>
    </w:lvl>
    <w:lvl w:ilvl="6" w:tplc="FFFFFFFF" w:tentative="1">
      <w:start w:val="1"/>
      <w:numFmt w:val="decimal"/>
      <w:lvlText w:val="%7."/>
      <w:lvlJc w:val="left"/>
      <w:pPr>
        <w:ind w:left="5053" w:hanging="360"/>
      </w:pPr>
    </w:lvl>
    <w:lvl w:ilvl="7" w:tplc="FFFFFFFF" w:tentative="1">
      <w:start w:val="1"/>
      <w:numFmt w:val="lowerLetter"/>
      <w:lvlText w:val="%8."/>
      <w:lvlJc w:val="left"/>
      <w:pPr>
        <w:ind w:left="5773" w:hanging="360"/>
      </w:pPr>
    </w:lvl>
    <w:lvl w:ilvl="8" w:tplc="FFFFFFFF" w:tentative="1">
      <w:start w:val="1"/>
      <w:numFmt w:val="lowerRoman"/>
      <w:lvlText w:val="%9."/>
      <w:lvlJc w:val="right"/>
      <w:pPr>
        <w:ind w:left="6493" w:hanging="180"/>
      </w:pPr>
    </w:lvl>
  </w:abstractNum>
  <w:abstractNum w:abstractNumId="32" w15:restartNumberingAfterBreak="0">
    <w:nsid w:val="61927331"/>
    <w:multiLevelType w:val="hybridMultilevel"/>
    <w:tmpl w:val="C2EC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B63CDA"/>
    <w:multiLevelType w:val="hybridMultilevel"/>
    <w:tmpl w:val="82DE1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6AF1DFC"/>
    <w:multiLevelType w:val="hybridMultilevel"/>
    <w:tmpl w:val="55CCF226"/>
    <w:lvl w:ilvl="0" w:tplc="FFFFFFFF">
      <w:start w:val="1"/>
      <w:numFmt w:val="decimal"/>
      <w:lvlText w:val="Proposal %1:"/>
      <w:lvlJc w:val="right"/>
      <w:pPr>
        <w:ind w:left="3768" w:hanging="360"/>
      </w:pPr>
      <w:rPr>
        <w:rFonts w:ascii="Times New Roman" w:hAnsi="Times New Roman" w:cs="Times New Roman" w:hint="default"/>
        <w:b/>
        <w:bCs/>
        <w:sz w:val="20"/>
        <w:szCs w:val="20"/>
      </w:rPr>
    </w:lvl>
    <w:lvl w:ilvl="1" w:tplc="FFFFFFFF">
      <w:start w:val="1"/>
      <w:numFmt w:val="lowerLetter"/>
      <w:lvlText w:val="%2."/>
      <w:lvlJc w:val="left"/>
      <w:pPr>
        <w:ind w:left="4280" w:hanging="360"/>
      </w:pPr>
    </w:lvl>
    <w:lvl w:ilvl="2" w:tplc="FFFFFFFF" w:tentative="1">
      <w:start w:val="1"/>
      <w:numFmt w:val="lowerRoman"/>
      <w:lvlText w:val="%3."/>
      <w:lvlJc w:val="right"/>
      <w:pPr>
        <w:ind w:left="5000" w:hanging="180"/>
      </w:pPr>
    </w:lvl>
    <w:lvl w:ilvl="3" w:tplc="FFFFFFFF" w:tentative="1">
      <w:start w:val="1"/>
      <w:numFmt w:val="decimal"/>
      <w:lvlText w:val="%4."/>
      <w:lvlJc w:val="left"/>
      <w:pPr>
        <w:ind w:left="5720" w:hanging="360"/>
      </w:pPr>
    </w:lvl>
    <w:lvl w:ilvl="4" w:tplc="FFFFFFFF" w:tentative="1">
      <w:start w:val="1"/>
      <w:numFmt w:val="lowerLetter"/>
      <w:lvlText w:val="%5."/>
      <w:lvlJc w:val="left"/>
      <w:pPr>
        <w:ind w:left="6440" w:hanging="360"/>
      </w:pPr>
    </w:lvl>
    <w:lvl w:ilvl="5" w:tplc="FFFFFFFF" w:tentative="1">
      <w:start w:val="1"/>
      <w:numFmt w:val="lowerRoman"/>
      <w:lvlText w:val="%6."/>
      <w:lvlJc w:val="right"/>
      <w:pPr>
        <w:ind w:left="7160" w:hanging="180"/>
      </w:pPr>
    </w:lvl>
    <w:lvl w:ilvl="6" w:tplc="FFFFFFFF" w:tentative="1">
      <w:start w:val="1"/>
      <w:numFmt w:val="decimal"/>
      <w:lvlText w:val="%7."/>
      <w:lvlJc w:val="left"/>
      <w:pPr>
        <w:ind w:left="7880" w:hanging="360"/>
      </w:pPr>
    </w:lvl>
    <w:lvl w:ilvl="7" w:tplc="FFFFFFFF" w:tentative="1">
      <w:start w:val="1"/>
      <w:numFmt w:val="lowerLetter"/>
      <w:lvlText w:val="%8."/>
      <w:lvlJc w:val="left"/>
      <w:pPr>
        <w:ind w:left="8600" w:hanging="360"/>
      </w:pPr>
    </w:lvl>
    <w:lvl w:ilvl="8" w:tplc="FFFFFFFF" w:tentative="1">
      <w:start w:val="1"/>
      <w:numFmt w:val="lowerRoman"/>
      <w:lvlText w:val="%9."/>
      <w:lvlJc w:val="right"/>
      <w:pPr>
        <w:ind w:left="9320" w:hanging="180"/>
      </w:pPr>
    </w:lvl>
  </w:abstractNum>
  <w:abstractNum w:abstractNumId="36" w15:restartNumberingAfterBreak="0">
    <w:nsid w:val="69DA21CF"/>
    <w:multiLevelType w:val="hybridMultilevel"/>
    <w:tmpl w:val="65FE3ED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7" w15:restartNumberingAfterBreak="0">
    <w:nsid w:val="760447CA"/>
    <w:multiLevelType w:val="hybridMultilevel"/>
    <w:tmpl w:val="A2589576"/>
    <w:lvl w:ilvl="0" w:tplc="10307B30">
      <w:start w:val="1208"/>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E5C96"/>
    <w:multiLevelType w:val="hybridMultilevel"/>
    <w:tmpl w:val="68BC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77C9E"/>
    <w:multiLevelType w:val="hybridMultilevel"/>
    <w:tmpl w:val="2856D2C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0" w15:restartNumberingAfterBreak="0">
    <w:nsid w:val="78E12191"/>
    <w:multiLevelType w:val="hybridMultilevel"/>
    <w:tmpl w:val="F5C05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19"/>
  </w:num>
  <w:num w:numId="3" w16cid:durableId="1559780918">
    <w:abstractNumId w:val="1"/>
  </w:num>
  <w:num w:numId="4" w16cid:durableId="1547567976">
    <w:abstractNumId w:val="17"/>
  </w:num>
  <w:num w:numId="5" w16cid:durableId="1943226331">
    <w:abstractNumId w:val="26"/>
  </w:num>
  <w:num w:numId="6" w16cid:durableId="1940600114">
    <w:abstractNumId w:val="34"/>
  </w:num>
  <w:num w:numId="7" w16cid:durableId="1399013501">
    <w:abstractNumId w:val="13"/>
  </w:num>
  <w:num w:numId="8" w16cid:durableId="134182142">
    <w:abstractNumId w:val="7"/>
  </w:num>
  <w:num w:numId="9" w16cid:durableId="1174226373">
    <w:abstractNumId w:val="20"/>
  </w:num>
  <w:num w:numId="10" w16cid:durableId="628828264">
    <w:abstractNumId w:val="25"/>
  </w:num>
  <w:num w:numId="11" w16cid:durableId="1656910826">
    <w:abstractNumId w:val="18"/>
  </w:num>
  <w:num w:numId="12" w16cid:durableId="1073356846">
    <w:abstractNumId w:val="24"/>
  </w:num>
  <w:num w:numId="13" w16cid:durableId="69012701">
    <w:abstractNumId w:val="9"/>
  </w:num>
  <w:num w:numId="14" w16cid:durableId="1426346897">
    <w:abstractNumId w:val="21"/>
  </w:num>
  <w:num w:numId="15" w16cid:durableId="1739741645">
    <w:abstractNumId w:val="28"/>
  </w:num>
  <w:num w:numId="16" w16cid:durableId="202013837">
    <w:abstractNumId w:val="2"/>
  </w:num>
  <w:num w:numId="17" w16cid:durableId="1206868252">
    <w:abstractNumId w:val="32"/>
  </w:num>
  <w:num w:numId="18" w16cid:durableId="1538933213">
    <w:abstractNumId w:val="40"/>
  </w:num>
  <w:num w:numId="19" w16cid:durableId="919675680">
    <w:abstractNumId w:val="23"/>
  </w:num>
  <w:num w:numId="20" w16cid:durableId="1654413390">
    <w:abstractNumId w:val="38"/>
  </w:num>
  <w:num w:numId="21" w16cid:durableId="741175305">
    <w:abstractNumId w:val="36"/>
  </w:num>
  <w:num w:numId="22" w16cid:durableId="1307660873">
    <w:abstractNumId w:val="39"/>
  </w:num>
  <w:num w:numId="23" w16cid:durableId="1931961065">
    <w:abstractNumId w:val="16"/>
  </w:num>
  <w:num w:numId="24" w16cid:durableId="274600325">
    <w:abstractNumId w:val="30"/>
  </w:num>
  <w:num w:numId="25" w16cid:durableId="887182202">
    <w:abstractNumId w:val="11"/>
  </w:num>
  <w:num w:numId="26" w16cid:durableId="358819735">
    <w:abstractNumId w:val="31"/>
  </w:num>
  <w:num w:numId="27" w16cid:durableId="1903444328">
    <w:abstractNumId w:val="6"/>
  </w:num>
  <w:num w:numId="28" w16cid:durableId="478500863">
    <w:abstractNumId w:val="8"/>
  </w:num>
  <w:num w:numId="29" w16cid:durableId="1686401438">
    <w:abstractNumId w:val="5"/>
  </w:num>
  <w:num w:numId="30" w16cid:durableId="1607346374">
    <w:abstractNumId w:val="3"/>
  </w:num>
  <w:num w:numId="31" w16cid:durableId="176968294">
    <w:abstractNumId w:val="35"/>
  </w:num>
  <w:num w:numId="32" w16cid:durableId="878399758">
    <w:abstractNumId w:val="22"/>
  </w:num>
  <w:num w:numId="33" w16cid:durableId="1593078013">
    <w:abstractNumId w:val="33"/>
  </w:num>
  <w:num w:numId="34" w16cid:durableId="1092627779">
    <w:abstractNumId w:val="10"/>
  </w:num>
  <w:num w:numId="35" w16cid:durableId="156001325">
    <w:abstractNumId w:val="29"/>
  </w:num>
  <w:num w:numId="36" w16cid:durableId="1512602655">
    <w:abstractNumId w:val="4"/>
  </w:num>
  <w:num w:numId="37" w16cid:durableId="328677096">
    <w:abstractNumId w:val="15"/>
  </w:num>
  <w:num w:numId="38" w16cid:durableId="1045717374">
    <w:abstractNumId w:val="27"/>
  </w:num>
  <w:num w:numId="39" w16cid:durableId="615721769">
    <w:abstractNumId w:val="0"/>
  </w:num>
  <w:num w:numId="40" w16cid:durableId="2089842441">
    <w:abstractNumId w:val="14"/>
  </w:num>
  <w:num w:numId="41" w16cid:durableId="267005652">
    <w:abstractNumId w:val="14"/>
  </w:num>
  <w:num w:numId="42" w16cid:durableId="1343510843">
    <w:abstractNumId w:val="14"/>
  </w:num>
  <w:num w:numId="43" w16cid:durableId="1039741821">
    <w:abstractNumId w:val="37"/>
  </w:num>
  <w:num w:numId="44" w16cid:durableId="1433624900">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7E9"/>
    <w:rsid w:val="00000AF3"/>
    <w:rsid w:val="00000F7D"/>
    <w:rsid w:val="000012BB"/>
    <w:rsid w:val="0000159F"/>
    <w:rsid w:val="00001843"/>
    <w:rsid w:val="000018C6"/>
    <w:rsid w:val="00003736"/>
    <w:rsid w:val="00003E20"/>
    <w:rsid w:val="0000413C"/>
    <w:rsid w:val="00004AC8"/>
    <w:rsid w:val="000053BA"/>
    <w:rsid w:val="00005EE8"/>
    <w:rsid w:val="00006055"/>
    <w:rsid w:val="00006474"/>
    <w:rsid w:val="000068A1"/>
    <w:rsid w:val="00006AD4"/>
    <w:rsid w:val="00006CB9"/>
    <w:rsid w:val="00006CC9"/>
    <w:rsid w:val="000074C4"/>
    <w:rsid w:val="000079A6"/>
    <w:rsid w:val="00010E2C"/>
    <w:rsid w:val="00011BB2"/>
    <w:rsid w:val="00012505"/>
    <w:rsid w:val="00012685"/>
    <w:rsid w:val="000129F4"/>
    <w:rsid w:val="00012C4F"/>
    <w:rsid w:val="000131D1"/>
    <w:rsid w:val="00013455"/>
    <w:rsid w:val="000134E3"/>
    <w:rsid w:val="00013632"/>
    <w:rsid w:val="00013F5E"/>
    <w:rsid w:val="0001403F"/>
    <w:rsid w:val="0001487F"/>
    <w:rsid w:val="00014F35"/>
    <w:rsid w:val="000150DA"/>
    <w:rsid w:val="00015B29"/>
    <w:rsid w:val="00015EE0"/>
    <w:rsid w:val="00015F98"/>
    <w:rsid w:val="000166AC"/>
    <w:rsid w:val="00016E96"/>
    <w:rsid w:val="00017B7F"/>
    <w:rsid w:val="00017EDA"/>
    <w:rsid w:val="0002005B"/>
    <w:rsid w:val="0002060C"/>
    <w:rsid w:val="00020B00"/>
    <w:rsid w:val="000212A5"/>
    <w:rsid w:val="000218B6"/>
    <w:rsid w:val="00022B8C"/>
    <w:rsid w:val="00022E4B"/>
    <w:rsid w:val="00023742"/>
    <w:rsid w:val="00024AEF"/>
    <w:rsid w:val="00024EA2"/>
    <w:rsid w:val="00025983"/>
    <w:rsid w:val="00026C65"/>
    <w:rsid w:val="0002730E"/>
    <w:rsid w:val="00027755"/>
    <w:rsid w:val="00027864"/>
    <w:rsid w:val="0002789E"/>
    <w:rsid w:val="00030048"/>
    <w:rsid w:val="00030303"/>
    <w:rsid w:val="0003072D"/>
    <w:rsid w:val="000314CD"/>
    <w:rsid w:val="0003332B"/>
    <w:rsid w:val="00033544"/>
    <w:rsid w:val="00033B65"/>
    <w:rsid w:val="0003479E"/>
    <w:rsid w:val="00035691"/>
    <w:rsid w:val="0003657B"/>
    <w:rsid w:val="0003767C"/>
    <w:rsid w:val="00040833"/>
    <w:rsid w:val="00040F4F"/>
    <w:rsid w:val="000412A8"/>
    <w:rsid w:val="0004132D"/>
    <w:rsid w:val="000419C6"/>
    <w:rsid w:val="00041A68"/>
    <w:rsid w:val="00041C9D"/>
    <w:rsid w:val="000425D8"/>
    <w:rsid w:val="0004294F"/>
    <w:rsid w:val="000437DE"/>
    <w:rsid w:val="00044CFA"/>
    <w:rsid w:val="000454E0"/>
    <w:rsid w:val="00045654"/>
    <w:rsid w:val="0004584D"/>
    <w:rsid w:val="000459C7"/>
    <w:rsid w:val="00046630"/>
    <w:rsid w:val="0004683A"/>
    <w:rsid w:val="00046C80"/>
    <w:rsid w:val="00047BE6"/>
    <w:rsid w:val="00050112"/>
    <w:rsid w:val="0005018A"/>
    <w:rsid w:val="00050276"/>
    <w:rsid w:val="00050466"/>
    <w:rsid w:val="000505CC"/>
    <w:rsid w:val="000511F9"/>
    <w:rsid w:val="00051B32"/>
    <w:rsid w:val="0005230E"/>
    <w:rsid w:val="00052850"/>
    <w:rsid w:val="000528A2"/>
    <w:rsid w:val="00052BBA"/>
    <w:rsid w:val="00053439"/>
    <w:rsid w:val="00053588"/>
    <w:rsid w:val="00054B05"/>
    <w:rsid w:val="00054D9D"/>
    <w:rsid w:val="00055676"/>
    <w:rsid w:val="00056544"/>
    <w:rsid w:val="00056BDE"/>
    <w:rsid w:val="00057547"/>
    <w:rsid w:val="00060C5B"/>
    <w:rsid w:val="00060D8E"/>
    <w:rsid w:val="0006136C"/>
    <w:rsid w:val="00061C06"/>
    <w:rsid w:val="00062159"/>
    <w:rsid w:val="000638E7"/>
    <w:rsid w:val="00063D9E"/>
    <w:rsid w:val="00064037"/>
    <w:rsid w:val="00064AD3"/>
    <w:rsid w:val="00065088"/>
    <w:rsid w:val="000652D3"/>
    <w:rsid w:val="0006541C"/>
    <w:rsid w:val="000654A0"/>
    <w:rsid w:val="000658FD"/>
    <w:rsid w:val="00065937"/>
    <w:rsid w:val="00065E94"/>
    <w:rsid w:val="00066719"/>
    <w:rsid w:val="00067DEA"/>
    <w:rsid w:val="000701AD"/>
    <w:rsid w:val="000707CA"/>
    <w:rsid w:val="00070A66"/>
    <w:rsid w:val="00070D21"/>
    <w:rsid w:val="000717FB"/>
    <w:rsid w:val="000719BF"/>
    <w:rsid w:val="0007208A"/>
    <w:rsid w:val="000720D1"/>
    <w:rsid w:val="0007213C"/>
    <w:rsid w:val="00072BBA"/>
    <w:rsid w:val="00072FF5"/>
    <w:rsid w:val="000730DC"/>
    <w:rsid w:val="00075965"/>
    <w:rsid w:val="00075FDA"/>
    <w:rsid w:val="00076386"/>
    <w:rsid w:val="00076D82"/>
    <w:rsid w:val="000773C7"/>
    <w:rsid w:val="0008175F"/>
    <w:rsid w:val="00081EC2"/>
    <w:rsid w:val="00082154"/>
    <w:rsid w:val="00083800"/>
    <w:rsid w:val="00083EA4"/>
    <w:rsid w:val="0008460D"/>
    <w:rsid w:val="00084A65"/>
    <w:rsid w:val="0008559A"/>
    <w:rsid w:val="00085817"/>
    <w:rsid w:val="00085A2D"/>
    <w:rsid w:val="00086C74"/>
    <w:rsid w:val="00087F24"/>
    <w:rsid w:val="000902C2"/>
    <w:rsid w:val="00090989"/>
    <w:rsid w:val="00090E05"/>
    <w:rsid w:val="0009121C"/>
    <w:rsid w:val="00091A23"/>
    <w:rsid w:val="00091A92"/>
    <w:rsid w:val="0009232C"/>
    <w:rsid w:val="00092B54"/>
    <w:rsid w:val="00093C49"/>
    <w:rsid w:val="00095178"/>
    <w:rsid w:val="00095A80"/>
    <w:rsid w:val="00095A87"/>
    <w:rsid w:val="0009607C"/>
    <w:rsid w:val="000973E1"/>
    <w:rsid w:val="00097700"/>
    <w:rsid w:val="0009799E"/>
    <w:rsid w:val="000A02FC"/>
    <w:rsid w:val="000A1402"/>
    <w:rsid w:val="000A1C88"/>
    <w:rsid w:val="000A20BA"/>
    <w:rsid w:val="000A245A"/>
    <w:rsid w:val="000A262C"/>
    <w:rsid w:val="000A26B2"/>
    <w:rsid w:val="000A26B5"/>
    <w:rsid w:val="000A278C"/>
    <w:rsid w:val="000A2BCE"/>
    <w:rsid w:val="000A3C8D"/>
    <w:rsid w:val="000A3DFE"/>
    <w:rsid w:val="000A40C5"/>
    <w:rsid w:val="000A40EC"/>
    <w:rsid w:val="000A54EE"/>
    <w:rsid w:val="000A65AD"/>
    <w:rsid w:val="000A6A23"/>
    <w:rsid w:val="000A7BC5"/>
    <w:rsid w:val="000B081C"/>
    <w:rsid w:val="000B0C45"/>
    <w:rsid w:val="000B13E1"/>
    <w:rsid w:val="000B16DB"/>
    <w:rsid w:val="000B1BC0"/>
    <w:rsid w:val="000B1C5E"/>
    <w:rsid w:val="000B2282"/>
    <w:rsid w:val="000B27E9"/>
    <w:rsid w:val="000B2A11"/>
    <w:rsid w:val="000B2A5B"/>
    <w:rsid w:val="000B32FC"/>
    <w:rsid w:val="000B3B91"/>
    <w:rsid w:val="000B4207"/>
    <w:rsid w:val="000B4B1B"/>
    <w:rsid w:val="000B50C3"/>
    <w:rsid w:val="000B590E"/>
    <w:rsid w:val="000B5AC9"/>
    <w:rsid w:val="000B5F0A"/>
    <w:rsid w:val="000B6157"/>
    <w:rsid w:val="000B6865"/>
    <w:rsid w:val="000B6D65"/>
    <w:rsid w:val="000B7181"/>
    <w:rsid w:val="000B743C"/>
    <w:rsid w:val="000C0450"/>
    <w:rsid w:val="000C1D59"/>
    <w:rsid w:val="000C28C9"/>
    <w:rsid w:val="000C2B09"/>
    <w:rsid w:val="000C2E60"/>
    <w:rsid w:val="000C30CF"/>
    <w:rsid w:val="000C3B69"/>
    <w:rsid w:val="000C501D"/>
    <w:rsid w:val="000C5348"/>
    <w:rsid w:val="000C5B5B"/>
    <w:rsid w:val="000C5CBA"/>
    <w:rsid w:val="000C686C"/>
    <w:rsid w:val="000C74BA"/>
    <w:rsid w:val="000C7531"/>
    <w:rsid w:val="000C7BA7"/>
    <w:rsid w:val="000C7C3F"/>
    <w:rsid w:val="000D0A29"/>
    <w:rsid w:val="000D0BD6"/>
    <w:rsid w:val="000D0C61"/>
    <w:rsid w:val="000D0E77"/>
    <w:rsid w:val="000D1440"/>
    <w:rsid w:val="000D27AD"/>
    <w:rsid w:val="000D29D1"/>
    <w:rsid w:val="000D2B0A"/>
    <w:rsid w:val="000D3286"/>
    <w:rsid w:val="000D344D"/>
    <w:rsid w:val="000D40E7"/>
    <w:rsid w:val="000D48F1"/>
    <w:rsid w:val="000D584F"/>
    <w:rsid w:val="000D598D"/>
    <w:rsid w:val="000D61EA"/>
    <w:rsid w:val="000D684E"/>
    <w:rsid w:val="000D76BC"/>
    <w:rsid w:val="000D7750"/>
    <w:rsid w:val="000E0147"/>
    <w:rsid w:val="000E04DC"/>
    <w:rsid w:val="000E071E"/>
    <w:rsid w:val="000E0AA2"/>
    <w:rsid w:val="000E0B06"/>
    <w:rsid w:val="000E0DEE"/>
    <w:rsid w:val="000E0FA1"/>
    <w:rsid w:val="000E181D"/>
    <w:rsid w:val="000E252B"/>
    <w:rsid w:val="000E27AA"/>
    <w:rsid w:val="000E337A"/>
    <w:rsid w:val="000E34FD"/>
    <w:rsid w:val="000E4033"/>
    <w:rsid w:val="000E4350"/>
    <w:rsid w:val="000E4376"/>
    <w:rsid w:val="000E4408"/>
    <w:rsid w:val="000E4BC4"/>
    <w:rsid w:val="000E5262"/>
    <w:rsid w:val="000E53AB"/>
    <w:rsid w:val="000E5716"/>
    <w:rsid w:val="000E6337"/>
    <w:rsid w:val="000E705F"/>
    <w:rsid w:val="000E7A79"/>
    <w:rsid w:val="000F15B2"/>
    <w:rsid w:val="000F19DE"/>
    <w:rsid w:val="000F2222"/>
    <w:rsid w:val="000F2BA9"/>
    <w:rsid w:val="000F2CC4"/>
    <w:rsid w:val="000F2E1F"/>
    <w:rsid w:val="000F2EA9"/>
    <w:rsid w:val="000F37B0"/>
    <w:rsid w:val="000F4595"/>
    <w:rsid w:val="000F4CB2"/>
    <w:rsid w:val="000F4E44"/>
    <w:rsid w:val="000F4E90"/>
    <w:rsid w:val="000F568D"/>
    <w:rsid w:val="000F5D39"/>
    <w:rsid w:val="000F621A"/>
    <w:rsid w:val="000F636D"/>
    <w:rsid w:val="000F68D0"/>
    <w:rsid w:val="000F6B15"/>
    <w:rsid w:val="000F72BF"/>
    <w:rsid w:val="001002C4"/>
    <w:rsid w:val="00100457"/>
    <w:rsid w:val="0010170B"/>
    <w:rsid w:val="00101C4F"/>
    <w:rsid w:val="0010237F"/>
    <w:rsid w:val="00102C9F"/>
    <w:rsid w:val="00103080"/>
    <w:rsid w:val="0010331B"/>
    <w:rsid w:val="00103FC9"/>
    <w:rsid w:val="001053A8"/>
    <w:rsid w:val="001068D2"/>
    <w:rsid w:val="001069F2"/>
    <w:rsid w:val="00106A1B"/>
    <w:rsid w:val="001103BD"/>
    <w:rsid w:val="00110A7A"/>
    <w:rsid w:val="00111208"/>
    <w:rsid w:val="001115E4"/>
    <w:rsid w:val="00111808"/>
    <w:rsid w:val="00112037"/>
    <w:rsid w:val="001120F7"/>
    <w:rsid w:val="00112220"/>
    <w:rsid w:val="0011339F"/>
    <w:rsid w:val="00113A1D"/>
    <w:rsid w:val="00113B8F"/>
    <w:rsid w:val="00113E13"/>
    <w:rsid w:val="00113EC8"/>
    <w:rsid w:val="00114349"/>
    <w:rsid w:val="00114AA4"/>
    <w:rsid w:val="00114E96"/>
    <w:rsid w:val="00115278"/>
    <w:rsid w:val="001152C7"/>
    <w:rsid w:val="00115C53"/>
    <w:rsid w:val="00115C88"/>
    <w:rsid w:val="001162AD"/>
    <w:rsid w:val="0011644A"/>
    <w:rsid w:val="00116ED3"/>
    <w:rsid w:val="00117332"/>
    <w:rsid w:val="0011784B"/>
    <w:rsid w:val="00117E2A"/>
    <w:rsid w:val="001204DD"/>
    <w:rsid w:val="00120649"/>
    <w:rsid w:val="001212C3"/>
    <w:rsid w:val="00121838"/>
    <w:rsid w:val="00122839"/>
    <w:rsid w:val="001237AC"/>
    <w:rsid w:val="00124CE0"/>
    <w:rsid w:val="00124DC4"/>
    <w:rsid w:val="00124E12"/>
    <w:rsid w:val="00124E75"/>
    <w:rsid w:val="00125678"/>
    <w:rsid w:val="0012673D"/>
    <w:rsid w:val="001269B8"/>
    <w:rsid w:val="00126A3F"/>
    <w:rsid w:val="00127099"/>
    <w:rsid w:val="001272DD"/>
    <w:rsid w:val="00127647"/>
    <w:rsid w:val="001279BA"/>
    <w:rsid w:val="00131583"/>
    <w:rsid w:val="00131837"/>
    <w:rsid w:val="00131890"/>
    <w:rsid w:val="00132830"/>
    <w:rsid w:val="00132969"/>
    <w:rsid w:val="00132B71"/>
    <w:rsid w:val="001337A5"/>
    <w:rsid w:val="00133CCB"/>
    <w:rsid w:val="0013427A"/>
    <w:rsid w:val="0013446E"/>
    <w:rsid w:val="0013469A"/>
    <w:rsid w:val="001348FE"/>
    <w:rsid w:val="00134B36"/>
    <w:rsid w:val="00134D55"/>
    <w:rsid w:val="00135DCF"/>
    <w:rsid w:val="001360F3"/>
    <w:rsid w:val="001362C2"/>
    <w:rsid w:val="001366AD"/>
    <w:rsid w:val="0013678C"/>
    <w:rsid w:val="00136955"/>
    <w:rsid w:val="00136ACB"/>
    <w:rsid w:val="00136E19"/>
    <w:rsid w:val="001371B2"/>
    <w:rsid w:val="00137AB9"/>
    <w:rsid w:val="00137D78"/>
    <w:rsid w:val="0014035C"/>
    <w:rsid w:val="0014060C"/>
    <w:rsid w:val="00140940"/>
    <w:rsid w:val="001409A0"/>
    <w:rsid w:val="00141E40"/>
    <w:rsid w:val="00141F08"/>
    <w:rsid w:val="00141FF2"/>
    <w:rsid w:val="0014287A"/>
    <w:rsid w:val="00142DE2"/>
    <w:rsid w:val="00144C87"/>
    <w:rsid w:val="001465FE"/>
    <w:rsid w:val="001467B1"/>
    <w:rsid w:val="00146EE0"/>
    <w:rsid w:val="00147276"/>
    <w:rsid w:val="00147D24"/>
    <w:rsid w:val="00147DD6"/>
    <w:rsid w:val="00150175"/>
    <w:rsid w:val="001502C8"/>
    <w:rsid w:val="00151011"/>
    <w:rsid w:val="00151224"/>
    <w:rsid w:val="0015130F"/>
    <w:rsid w:val="00151DB3"/>
    <w:rsid w:val="00152FD4"/>
    <w:rsid w:val="001532BA"/>
    <w:rsid w:val="00153FED"/>
    <w:rsid w:val="001543BF"/>
    <w:rsid w:val="00155A77"/>
    <w:rsid w:val="00155BFD"/>
    <w:rsid w:val="00156ABA"/>
    <w:rsid w:val="00157390"/>
    <w:rsid w:val="00157B08"/>
    <w:rsid w:val="00160998"/>
    <w:rsid w:val="00160CD6"/>
    <w:rsid w:val="00160F5F"/>
    <w:rsid w:val="001613B1"/>
    <w:rsid w:val="00162308"/>
    <w:rsid w:val="0016297C"/>
    <w:rsid w:val="001629FF"/>
    <w:rsid w:val="00162AC0"/>
    <w:rsid w:val="00163087"/>
    <w:rsid w:val="0016316A"/>
    <w:rsid w:val="00163539"/>
    <w:rsid w:val="0016381F"/>
    <w:rsid w:val="00163D1D"/>
    <w:rsid w:val="00164171"/>
    <w:rsid w:val="00164E58"/>
    <w:rsid w:val="00165033"/>
    <w:rsid w:val="00165926"/>
    <w:rsid w:val="001665EB"/>
    <w:rsid w:val="00166D4C"/>
    <w:rsid w:val="00166E93"/>
    <w:rsid w:val="001670EA"/>
    <w:rsid w:val="001674A0"/>
    <w:rsid w:val="00170924"/>
    <w:rsid w:val="00170A50"/>
    <w:rsid w:val="00171552"/>
    <w:rsid w:val="001717A0"/>
    <w:rsid w:val="00171EF1"/>
    <w:rsid w:val="001732F1"/>
    <w:rsid w:val="00173D77"/>
    <w:rsid w:val="00174FFD"/>
    <w:rsid w:val="0017542C"/>
    <w:rsid w:val="001759CA"/>
    <w:rsid w:val="0017726A"/>
    <w:rsid w:val="00177295"/>
    <w:rsid w:val="00177DD3"/>
    <w:rsid w:val="001800C2"/>
    <w:rsid w:val="00180278"/>
    <w:rsid w:val="001804CD"/>
    <w:rsid w:val="001807F2"/>
    <w:rsid w:val="0018157F"/>
    <w:rsid w:val="001818A7"/>
    <w:rsid w:val="00182370"/>
    <w:rsid w:val="001823D8"/>
    <w:rsid w:val="00182647"/>
    <w:rsid w:val="00182725"/>
    <w:rsid w:val="001829C8"/>
    <w:rsid w:val="00184239"/>
    <w:rsid w:val="001859F7"/>
    <w:rsid w:val="001865F6"/>
    <w:rsid w:val="00186715"/>
    <w:rsid w:val="00186904"/>
    <w:rsid w:val="00186B0A"/>
    <w:rsid w:val="00187383"/>
    <w:rsid w:val="001903A8"/>
    <w:rsid w:val="001905BD"/>
    <w:rsid w:val="00190CAE"/>
    <w:rsid w:val="00191267"/>
    <w:rsid w:val="001914B3"/>
    <w:rsid w:val="00191E79"/>
    <w:rsid w:val="00191EA9"/>
    <w:rsid w:val="001928FC"/>
    <w:rsid w:val="00192FE6"/>
    <w:rsid w:val="0019360B"/>
    <w:rsid w:val="00193986"/>
    <w:rsid w:val="00193B08"/>
    <w:rsid w:val="0019425C"/>
    <w:rsid w:val="00194570"/>
    <w:rsid w:val="001951F1"/>
    <w:rsid w:val="0019556C"/>
    <w:rsid w:val="00195D4D"/>
    <w:rsid w:val="00196BF4"/>
    <w:rsid w:val="00196C87"/>
    <w:rsid w:val="001972DA"/>
    <w:rsid w:val="001976AA"/>
    <w:rsid w:val="001A02F6"/>
    <w:rsid w:val="001A12A2"/>
    <w:rsid w:val="001A15C6"/>
    <w:rsid w:val="001A4741"/>
    <w:rsid w:val="001A5510"/>
    <w:rsid w:val="001A5C7B"/>
    <w:rsid w:val="001A5E19"/>
    <w:rsid w:val="001A63D8"/>
    <w:rsid w:val="001A66C9"/>
    <w:rsid w:val="001B001E"/>
    <w:rsid w:val="001B01FA"/>
    <w:rsid w:val="001B03FF"/>
    <w:rsid w:val="001B0832"/>
    <w:rsid w:val="001B0A39"/>
    <w:rsid w:val="001B1080"/>
    <w:rsid w:val="001B18A7"/>
    <w:rsid w:val="001B244E"/>
    <w:rsid w:val="001B2762"/>
    <w:rsid w:val="001B36FC"/>
    <w:rsid w:val="001B38EE"/>
    <w:rsid w:val="001B3A31"/>
    <w:rsid w:val="001B3D79"/>
    <w:rsid w:val="001B3D92"/>
    <w:rsid w:val="001B41ED"/>
    <w:rsid w:val="001B4607"/>
    <w:rsid w:val="001B4BF5"/>
    <w:rsid w:val="001B525C"/>
    <w:rsid w:val="001B569A"/>
    <w:rsid w:val="001B590C"/>
    <w:rsid w:val="001B7B51"/>
    <w:rsid w:val="001B7E0C"/>
    <w:rsid w:val="001C0665"/>
    <w:rsid w:val="001C0674"/>
    <w:rsid w:val="001C0945"/>
    <w:rsid w:val="001C0F34"/>
    <w:rsid w:val="001C1405"/>
    <w:rsid w:val="001C1B93"/>
    <w:rsid w:val="001C226F"/>
    <w:rsid w:val="001C4629"/>
    <w:rsid w:val="001C5296"/>
    <w:rsid w:val="001C66AC"/>
    <w:rsid w:val="001C6754"/>
    <w:rsid w:val="001C77F0"/>
    <w:rsid w:val="001D078A"/>
    <w:rsid w:val="001D0C8D"/>
    <w:rsid w:val="001D1A6D"/>
    <w:rsid w:val="001D277E"/>
    <w:rsid w:val="001D30C9"/>
    <w:rsid w:val="001D40EF"/>
    <w:rsid w:val="001D4192"/>
    <w:rsid w:val="001D445B"/>
    <w:rsid w:val="001D46A0"/>
    <w:rsid w:val="001D488F"/>
    <w:rsid w:val="001D50C2"/>
    <w:rsid w:val="001D6050"/>
    <w:rsid w:val="001D6085"/>
    <w:rsid w:val="001D753C"/>
    <w:rsid w:val="001D7CA4"/>
    <w:rsid w:val="001D7E58"/>
    <w:rsid w:val="001E0425"/>
    <w:rsid w:val="001E12DF"/>
    <w:rsid w:val="001E13B3"/>
    <w:rsid w:val="001E21D3"/>
    <w:rsid w:val="001E30A0"/>
    <w:rsid w:val="001E3DE1"/>
    <w:rsid w:val="001E4D0C"/>
    <w:rsid w:val="001E4D4F"/>
    <w:rsid w:val="001E54F9"/>
    <w:rsid w:val="001E57CF"/>
    <w:rsid w:val="001E5981"/>
    <w:rsid w:val="001E6826"/>
    <w:rsid w:val="001E6E8E"/>
    <w:rsid w:val="001E74BA"/>
    <w:rsid w:val="001E7520"/>
    <w:rsid w:val="001E7B9F"/>
    <w:rsid w:val="001F01FB"/>
    <w:rsid w:val="001F0658"/>
    <w:rsid w:val="001F0C29"/>
    <w:rsid w:val="001F0E92"/>
    <w:rsid w:val="001F119B"/>
    <w:rsid w:val="001F139E"/>
    <w:rsid w:val="001F1987"/>
    <w:rsid w:val="001F201D"/>
    <w:rsid w:val="001F207B"/>
    <w:rsid w:val="001F21BC"/>
    <w:rsid w:val="001F22D5"/>
    <w:rsid w:val="001F23BD"/>
    <w:rsid w:val="001F2450"/>
    <w:rsid w:val="001F2BA6"/>
    <w:rsid w:val="001F34DA"/>
    <w:rsid w:val="001F3550"/>
    <w:rsid w:val="001F3C10"/>
    <w:rsid w:val="001F4CAF"/>
    <w:rsid w:val="001F4DAC"/>
    <w:rsid w:val="001F5019"/>
    <w:rsid w:val="001F51C5"/>
    <w:rsid w:val="001F5DE0"/>
    <w:rsid w:val="001F60CF"/>
    <w:rsid w:val="001F65B0"/>
    <w:rsid w:val="001F67AA"/>
    <w:rsid w:val="001F6AFD"/>
    <w:rsid w:val="001F738D"/>
    <w:rsid w:val="001F7599"/>
    <w:rsid w:val="001F7791"/>
    <w:rsid w:val="001F7FC1"/>
    <w:rsid w:val="0020148F"/>
    <w:rsid w:val="0020175E"/>
    <w:rsid w:val="002028B2"/>
    <w:rsid w:val="0020330E"/>
    <w:rsid w:val="00203445"/>
    <w:rsid w:val="00203CEB"/>
    <w:rsid w:val="00204272"/>
    <w:rsid w:val="00204A2A"/>
    <w:rsid w:val="00204B22"/>
    <w:rsid w:val="00204B3A"/>
    <w:rsid w:val="00204BFD"/>
    <w:rsid w:val="0020535A"/>
    <w:rsid w:val="00205488"/>
    <w:rsid w:val="002055CB"/>
    <w:rsid w:val="002058BF"/>
    <w:rsid w:val="002059EF"/>
    <w:rsid w:val="00205A4B"/>
    <w:rsid w:val="00205BDB"/>
    <w:rsid w:val="00205C78"/>
    <w:rsid w:val="00206955"/>
    <w:rsid w:val="00206A79"/>
    <w:rsid w:val="00206F0F"/>
    <w:rsid w:val="002075E0"/>
    <w:rsid w:val="00207D62"/>
    <w:rsid w:val="00210309"/>
    <w:rsid w:val="00210E36"/>
    <w:rsid w:val="002114E9"/>
    <w:rsid w:val="00211519"/>
    <w:rsid w:val="00211B15"/>
    <w:rsid w:val="0021224B"/>
    <w:rsid w:val="00212950"/>
    <w:rsid w:val="00212FB8"/>
    <w:rsid w:val="00213709"/>
    <w:rsid w:val="00213C6C"/>
    <w:rsid w:val="00213CB7"/>
    <w:rsid w:val="00214024"/>
    <w:rsid w:val="002142BF"/>
    <w:rsid w:val="002149AF"/>
    <w:rsid w:val="00214A86"/>
    <w:rsid w:val="00214DD4"/>
    <w:rsid w:val="002150C2"/>
    <w:rsid w:val="00215AAA"/>
    <w:rsid w:val="00216611"/>
    <w:rsid w:val="0021683C"/>
    <w:rsid w:val="00216F5F"/>
    <w:rsid w:val="002176F8"/>
    <w:rsid w:val="00217C63"/>
    <w:rsid w:val="00220615"/>
    <w:rsid w:val="00220F2B"/>
    <w:rsid w:val="00221985"/>
    <w:rsid w:val="00221EC5"/>
    <w:rsid w:val="00222A7A"/>
    <w:rsid w:val="00223058"/>
    <w:rsid w:val="0022336E"/>
    <w:rsid w:val="00223737"/>
    <w:rsid w:val="00223EC6"/>
    <w:rsid w:val="00224639"/>
    <w:rsid w:val="00224A2C"/>
    <w:rsid w:val="00225217"/>
    <w:rsid w:val="002256D9"/>
    <w:rsid w:val="00226196"/>
    <w:rsid w:val="00226577"/>
    <w:rsid w:val="0022687C"/>
    <w:rsid w:val="002277E7"/>
    <w:rsid w:val="002306F8"/>
    <w:rsid w:val="002312F4"/>
    <w:rsid w:val="002313A2"/>
    <w:rsid w:val="00231D2D"/>
    <w:rsid w:val="00231FC7"/>
    <w:rsid w:val="00232930"/>
    <w:rsid w:val="00232A95"/>
    <w:rsid w:val="00232C3F"/>
    <w:rsid w:val="00232DD9"/>
    <w:rsid w:val="0023308F"/>
    <w:rsid w:val="00233403"/>
    <w:rsid w:val="00233440"/>
    <w:rsid w:val="00233D0E"/>
    <w:rsid w:val="0023439A"/>
    <w:rsid w:val="002348B6"/>
    <w:rsid w:val="00234E13"/>
    <w:rsid w:val="0023510E"/>
    <w:rsid w:val="00235949"/>
    <w:rsid w:val="00236450"/>
    <w:rsid w:val="002364F0"/>
    <w:rsid w:val="002370D6"/>
    <w:rsid w:val="0023765A"/>
    <w:rsid w:val="00237921"/>
    <w:rsid w:val="00240342"/>
    <w:rsid w:val="00241311"/>
    <w:rsid w:val="002418E8"/>
    <w:rsid w:val="00241914"/>
    <w:rsid w:val="00242C95"/>
    <w:rsid w:val="00242E22"/>
    <w:rsid w:val="0024336B"/>
    <w:rsid w:val="00243F8B"/>
    <w:rsid w:val="00244194"/>
    <w:rsid w:val="0024424F"/>
    <w:rsid w:val="00244D25"/>
    <w:rsid w:val="00244D28"/>
    <w:rsid w:val="00245689"/>
    <w:rsid w:val="00245720"/>
    <w:rsid w:val="00245A6F"/>
    <w:rsid w:val="00245FD5"/>
    <w:rsid w:val="002468F1"/>
    <w:rsid w:val="0024753F"/>
    <w:rsid w:val="002477DF"/>
    <w:rsid w:val="002503A8"/>
    <w:rsid w:val="00251169"/>
    <w:rsid w:val="00251AD6"/>
    <w:rsid w:val="00251EAF"/>
    <w:rsid w:val="00251F0A"/>
    <w:rsid w:val="00252215"/>
    <w:rsid w:val="00252C17"/>
    <w:rsid w:val="00252DBE"/>
    <w:rsid w:val="0025307F"/>
    <w:rsid w:val="002534A7"/>
    <w:rsid w:val="0025365F"/>
    <w:rsid w:val="00253EC2"/>
    <w:rsid w:val="002551BD"/>
    <w:rsid w:val="002568D0"/>
    <w:rsid w:val="0025706E"/>
    <w:rsid w:val="002575D0"/>
    <w:rsid w:val="00257B28"/>
    <w:rsid w:val="00260AEE"/>
    <w:rsid w:val="002612B1"/>
    <w:rsid w:val="00261D76"/>
    <w:rsid w:val="00262140"/>
    <w:rsid w:val="002621A6"/>
    <w:rsid w:val="00262661"/>
    <w:rsid w:val="002629AF"/>
    <w:rsid w:val="00262B9E"/>
    <w:rsid w:val="00262D9D"/>
    <w:rsid w:val="002632DF"/>
    <w:rsid w:val="00263946"/>
    <w:rsid w:val="00263AFF"/>
    <w:rsid w:val="00263FCE"/>
    <w:rsid w:val="002640BA"/>
    <w:rsid w:val="00264513"/>
    <w:rsid w:val="00264CF2"/>
    <w:rsid w:val="00265D91"/>
    <w:rsid w:val="00265FF8"/>
    <w:rsid w:val="002667A8"/>
    <w:rsid w:val="00267587"/>
    <w:rsid w:val="002675C8"/>
    <w:rsid w:val="00267760"/>
    <w:rsid w:val="0027079E"/>
    <w:rsid w:val="00270D95"/>
    <w:rsid w:val="00271589"/>
    <w:rsid w:val="00271798"/>
    <w:rsid w:val="00273177"/>
    <w:rsid w:val="0027455B"/>
    <w:rsid w:val="00274992"/>
    <w:rsid w:val="00275074"/>
    <w:rsid w:val="002763E9"/>
    <w:rsid w:val="002765D9"/>
    <w:rsid w:val="00276736"/>
    <w:rsid w:val="00276761"/>
    <w:rsid w:val="00276F4E"/>
    <w:rsid w:val="0027773D"/>
    <w:rsid w:val="002778BD"/>
    <w:rsid w:val="00280674"/>
    <w:rsid w:val="002815FA"/>
    <w:rsid w:val="002824C2"/>
    <w:rsid w:val="00282529"/>
    <w:rsid w:val="0028372E"/>
    <w:rsid w:val="00284E32"/>
    <w:rsid w:val="00285137"/>
    <w:rsid w:val="002851EB"/>
    <w:rsid w:val="00285510"/>
    <w:rsid w:val="00285BD1"/>
    <w:rsid w:val="00285DE2"/>
    <w:rsid w:val="0028616D"/>
    <w:rsid w:val="00286965"/>
    <w:rsid w:val="00286CF0"/>
    <w:rsid w:val="002900D0"/>
    <w:rsid w:val="0029097E"/>
    <w:rsid w:val="00290F74"/>
    <w:rsid w:val="0029136E"/>
    <w:rsid w:val="00291F35"/>
    <w:rsid w:val="00292399"/>
    <w:rsid w:val="00292458"/>
    <w:rsid w:val="002932A8"/>
    <w:rsid w:val="00294445"/>
    <w:rsid w:val="00294B4D"/>
    <w:rsid w:val="00294C61"/>
    <w:rsid w:val="0029537E"/>
    <w:rsid w:val="00295E2C"/>
    <w:rsid w:val="002960D5"/>
    <w:rsid w:val="00297926"/>
    <w:rsid w:val="00297AC9"/>
    <w:rsid w:val="00297B5F"/>
    <w:rsid w:val="002A02C9"/>
    <w:rsid w:val="002A1062"/>
    <w:rsid w:val="002A2012"/>
    <w:rsid w:val="002A2413"/>
    <w:rsid w:val="002A27F3"/>
    <w:rsid w:val="002A2F5E"/>
    <w:rsid w:val="002A352A"/>
    <w:rsid w:val="002A3D40"/>
    <w:rsid w:val="002A607D"/>
    <w:rsid w:val="002A6107"/>
    <w:rsid w:val="002B049B"/>
    <w:rsid w:val="002B132E"/>
    <w:rsid w:val="002B1499"/>
    <w:rsid w:val="002B2813"/>
    <w:rsid w:val="002B2D29"/>
    <w:rsid w:val="002B34CB"/>
    <w:rsid w:val="002B3B31"/>
    <w:rsid w:val="002B3BBD"/>
    <w:rsid w:val="002B5C81"/>
    <w:rsid w:val="002B6030"/>
    <w:rsid w:val="002B6255"/>
    <w:rsid w:val="002B694C"/>
    <w:rsid w:val="002B7556"/>
    <w:rsid w:val="002C082D"/>
    <w:rsid w:val="002C0BE3"/>
    <w:rsid w:val="002C0C4B"/>
    <w:rsid w:val="002C1EEA"/>
    <w:rsid w:val="002C3B7B"/>
    <w:rsid w:val="002C47AD"/>
    <w:rsid w:val="002C50EC"/>
    <w:rsid w:val="002C5510"/>
    <w:rsid w:val="002C5679"/>
    <w:rsid w:val="002C6034"/>
    <w:rsid w:val="002C635B"/>
    <w:rsid w:val="002C7276"/>
    <w:rsid w:val="002C7389"/>
    <w:rsid w:val="002C770F"/>
    <w:rsid w:val="002C7CFD"/>
    <w:rsid w:val="002C7CFF"/>
    <w:rsid w:val="002D033C"/>
    <w:rsid w:val="002D0B16"/>
    <w:rsid w:val="002D0BC6"/>
    <w:rsid w:val="002D12DB"/>
    <w:rsid w:val="002D17C5"/>
    <w:rsid w:val="002D2010"/>
    <w:rsid w:val="002D2086"/>
    <w:rsid w:val="002D365F"/>
    <w:rsid w:val="002D3FFD"/>
    <w:rsid w:val="002D46DB"/>
    <w:rsid w:val="002D4A64"/>
    <w:rsid w:val="002D51DF"/>
    <w:rsid w:val="002D58AB"/>
    <w:rsid w:val="002D6892"/>
    <w:rsid w:val="002D68C2"/>
    <w:rsid w:val="002D6BD8"/>
    <w:rsid w:val="002D7806"/>
    <w:rsid w:val="002D7C86"/>
    <w:rsid w:val="002E0692"/>
    <w:rsid w:val="002E152D"/>
    <w:rsid w:val="002E1859"/>
    <w:rsid w:val="002E1ABC"/>
    <w:rsid w:val="002E1D74"/>
    <w:rsid w:val="002E28E1"/>
    <w:rsid w:val="002E2943"/>
    <w:rsid w:val="002E2CF1"/>
    <w:rsid w:val="002E328C"/>
    <w:rsid w:val="002E34AF"/>
    <w:rsid w:val="002E4598"/>
    <w:rsid w:val="002E464A"/>
    <w:rsid w:val="002E4AAC"/>
    <w:rsid w:val="002E53DE"/>
    <w:rsid w:val="002E563B"/>
    <w:rsid w:val="002E62D2"/>
    <w:rsid w:val="002E734F"/>
    <w:rsid w:val="002E74AF"/>
    <w:rsid w:val="002E758C"/>
    <w:rsid w:val="002E76B8"/>
    <w:rsid w:val="002E78E3"/>
    <w:rsid w:val="002E7ABC"/>
    <w:rsid w:val="002F0A33"/>
    <w:rsid w:val="002F0ACD"/>
    <w:rsid w:val="002F1038"/>
    <w:rsid w:val="002F22FF"/>
    <w:rsid w:val="002F2D8F"/>
    <w:rsid w:val="002F372C"/>
    <w:rsid w:val="002F453E"/>
    <w:rsid w:val="002F5131"/>
    <w:rsid w:val="002F55BB"/>
    <w:rsid w:val="002F5BE4"/>
    <w:rsid w:val="002F695B"/>
    <w:rsid w:val="002F6CCE"/>
    <w:rsid w:val="002F6CE9"/>
    <w:rsid w:val="002F7022"/>
    <w:rsid w:val="002F72DA"/>
    <w:rsid w:val="002F76B1"/>
    <w:rsid w:val="002F7D66"/>
    <w:rsid w:val="002F7DBE"/>
    <w:rsid w:val="00300579"/>
    <w:rsid w:val="0030090B"/>
    <w:rsid w:val="00302AE8"/>
    <w:rsid w:val="00302BB1"/>
    <w:rsid w:val="00302C1A"/>
    <w:rsid w:val="003030F0"/>
    <w:rsid w:val="00303967"/>
    <w:rsid w:val="00303F0C"/>
    <w:rsid w:val="0030404B"/>
    <w:rsid w:val="00304210"/>
    <w:rsid w:val="003047A9"/>
    <w:rsid w:val="003048D7"/>
    <w:rsid w:val="00304A1B"/>
    <w:rsid w:val="00304AD2"/>
    <w:rsid w:val="00304BD5"/>
    <w:rsid w:val="00304EAA"/>
    <w:rsid w:val="00305297"/>
    <w:rsid w:val="003052E2"/>
    <w:rsid w:val="003056A5"/>
    <w:rsid w:val="003062E6"/>
    <w:rsid w:val="00306403"/>
    <w:rsid w:val="003068B6"/>
    <w:rsid w:val="00306B52"/>
    <w:rsid w:val="00306B9B"/>
    <w:rsid w:val="003070D1"/>
    <w:rsid w:val="003071F6"/>
    <w:rsid w:val="00307AAF"/>
    <w:rsid w:val="00307FE0"/>
    <w:rsid w:val="003105C5"/>
    <w:rsid w:val="003107EB"/>
    <w:rsid w:val="00310E66"/>
    <w:rsid w:val="00311C08"/>
    <w:rsid w:val="003125E0"/>
    <w:rsid w:val="00312ECE"/>
    <w:rsid w:val="0031393C"/>
    <w:rsid w:val="00313CB0"/>
    <w:rsid w:val="00313F96"/>
    <w:rsid w:val="00314122"/>
    <w:rsid w:val="00314818"/>
    <w:rsid w:val="00314B0A"/>
    <w:rsid w:val="003150CE"/>
    <w:rsid w:val="003151CC"/>
    <w:rsid w:val="00315AAB"/>
    <w:rsid w:val="00316124"/>
    <w:rsid w:val="003175E1"/>
    <w:rsid w:val="003176EC"/>
    <w:rsid w:val="00320299"/>
    <w:rsid w:val="00321154"/>
    <w:rsid w:val="003211B0"/>
    <w:rsid w:val="00321EDA"/>
    <w:rsid w:val="003224AA"/>
    <w:rsid w:val="003224E7"/>
    <w:rsid w:val="0032298A"/>
    <w:rsid w:val="003237BA"/>
    <w:rsid w:val="00324324"/>
    <w:rsid w:val="003251B4"/>
    <w:rsid w:val="003251B6"/>
    <w:rsid w:val="00325D7A"/>
    <w:rsid w:val="00325E66"/>
    <w:rsid w:val="00326145"/>
    <w:rsid w:val="003262F7"/>
    <w:rsid w:val="00327163"/>
    <w:rsid w:val="003272E0"/>
    <w:rsid w:val="00327305"/>
    <w:rsid w:val="00327531"/>
    <w:rsid w:val="00330187"/>
    <w:rsid w:val="00331C77"/>
    <w:rsid w:val="00331DB6"/>
    <w:rsid w:val="00331E4B"/>
    <w:rsid w:val="00331F96"/>
    <w:rsid w:val="00332B55"/>
    <w:rsid w:val="00332BC4"/>
    <w:rsid w:val="003336B9"/>
    <w:rsid w:val="0033388B"/>
    <w:rsid w:val="00334428"/>
    <w:rsid w:val="0033476C"/>
    <w:rsid w:val="003352ED"/>
    <w:rsid w:val="00335842"/>
    <w:rsid w:val="00335EA8"/>
    <w:rsid w:val="003363DD"/>
    <w:rsid w:val="0033647C"/>
    <w:rsid w:val="0033742F"/>
    <w:rsid w:val="00337810"/>
    <w:rsid w:val="00337D23"/>
    <w:rsid w:val="00340361"/>
    <w:rsid w:val="00340795"/>
    <w:rsid w:val="0034111C"/>
    <w:rsid w:val="00341192"/>
    <w:rsid w:val="00341947"/>
    <w:rsid w:val="0034197C"/>
    <w:rsid w:val="003419D7"/>
    <w:rsid w:val="00341E60"/>
    <w:rsid w:val="00341F6A"/>
    <w:rsid w:val="0034217F"/>
    <w:rsid w:val="00342905"/>
    <w:rsid w:val="00342AD2"/>
    <w:rsid w:val="003432E7"/>
    <w:rsid w:val="0034354D"/>
    <w:rsid w:val="00343954"/>
    <w:rsid w:val="00344287"/>
    <w:rsid w:val="00344BCA"/>
    <w:rsid w:val="00345298"/>
    <w:rsid w:val="00345405"/>
    <w:rsid w:val="00345DDD"/>
    <w:rsid w:val="003467D1"/>
    <w:rsid w:val="0034690D"/>
    <w:rsid w:val="00346925"/>
    <w:rsid w:val="00346FED"/>
    <w:rsid w:val="00347AC4"/>
    <w:rsid w:val="00347FC1"/>
    <w:rsid w:val="003501B6"/>
    <w:rsid w:val="00351E01"/>
    <w:rsid w:val="00352968"/>
    <w:rsid w:val="0035298B"/>
    <w:rsid w:val="00352D21"/>
    <w:rsid w:val="00353B14"/>
    <w:rsid w:val="00353C13"/>
    <w:rsid w:val="0035443D"/>
    <w:rsid w:val="00354AA2"/>
    <w:rsid w:val="00354FEE"/>
    <w:rsid w:val="00355AB8"/>
    <w:rsid w:val="00356048"/>
    <w:rsid w:val="00356275"/>
    <w:rsid w:val="00356AB0"/>
    <w:rsid w:val="00356C0B"/>
    <w:rsid w:val="00357952"/>
    <w:rsid w:val="00357B9C"/>
    <w:rsid w:val="00357D49"/>
    <w:rsid w:val="00361412"/>
    <w:rsid w:val="003615CA"/>
    <w:rsid w:val="003617F5"/>
    <w:rsid w:val="003621D1"/>
    <w:rsid w:val="00362F59"/>
    <w:rsid w:val="0036302B"/>
    <w:rsid w:val="00363849"/>
    <w:rsid w:val="00363B2C"/>
    <w:rsid w:val="003642A6"/>
    <w:rsid w:val="00364763"/>
    <w:rsid w:val="00365371"/>
    <w:rsid w:val="00365C3D"/>
    <w:rsid w:val="00366C1B"/>
    <w:rsid w:val="003672A8"/>
    <w:rsid w:val="00367337"/>
    <w:rsid w:val="00367367"/>
    <w:rsid w:val="00367FD8"/>
    <w:rsid w:val="0037004E"/>
    <w:rsid w:val="0037012A"/>
    <w:rsid w:val="0037049D"/>
    <w:rsid w:val="00370931"/>
    <w:rsid w:val="00370B63"/>
    <w:rsid w:val="00370FCC"/>
    <w:rsid w:val="003711AF"/>
    <w:rsid w:val="0037181E"/>
    <w:rsid w:val="003720BF"/>
    <w:rsid w:val="003735C6"/>
    <w:rsid w:val="00373F28"/>
    <w:rsid w:val="00374848"/>
    <w:rsid w:val="0037484F"/>
    <w:rsid w:val="00375588"/>
    <w:rsid w:val="003757A1"/>
    <w:rsid w:val="00375D09"/>
    <w:rsid w:val="003762DC"/>
    <w:rsid w:val="00376709"/>
    <w:rsid w:val="00376990"/>
    <w:rsid w:val="00376CB7"/>
    <w:rsid w:val="00376DF8"/>
    <w:rsid w:val="00376E3F"/>
    <w:rsid w:val="0037739D"/>
    <w:rsid w:val="00377438"/>
    <w:rsid w:val="0037751C"/>
    <w:rsid w:val="00377D61"/>
    <w:rsid w:val="00380B66"/>
    <w:rsid w:val="00380F3F"/>
    <w:rsid w:val="00381604"/>
    <w:rsid w:val="00381953"/>
    <w:rsid w:val="0038214A"/>
    <w:rsid w:val="00382232"/>
    <w:rsid w:val="00382F1A"/>
    <w:rsid w:val="00382F9A"/>
    <w:rsid w:val="00383282"/>
    <w:rsid w:val="00383422"/>
    <w:rsid w:val="00383658"/>
    <w:rsid w:val="0038412E"/>
    <w:rsid w:val="0038586F"/>
    <w:rsid w:val="00386053"/>
    <w:rsid w:val="00387459"/>
    <w:rsid w:val="0038771D"/>
    <w:rsid w:val="00387CDB"/>
    <w:rsid w:val="00387EA5"/>
    <w:rsid w:val="003908AC"/>
    <w:rsid w:val="00390935"/>
    <w:rsid w:val="00391257"/>
    <w:rsid w:val="0039144B"/>
    <w:rsid w:val="0039241F"/>
    <w:rsid w:val="0039247F"/>
    <w:rsid w:val="00392491"/>
    <w:rsid w:val="003935B0"/>
    <w:rsid w:val="00393E44"/>
    <w:rsid w:val="00394301"/>
    <w:rsid w:val="0039515D"/>
    <w:rsid w:val="00395E78"/>
    <w:rsid w:val="0039747B"/>
    <w:rsid w:val="00397AB6"/>
    <w:rsid w:val="00397ACA"/>
    <w:rsid w:val="003A077C"/>
    <w:rsid w:val="003A0FFE"/>
    <w:rsid w:val="003A10C3"/>
    <w:rsid w:val="003A27A9"/>
    <w:rsid w:val="003A2BB2"/>
    <w:rsid w:val="003A380F"/>
    <w:rsid w:val="003A3A46"/>
    <w:rsid w:val="003A495D"/>
    <w:rsid w:val="003A4A40"/>
    <w:rsid w:val="003A4C13"/>
    <w:rsid w:val="003A4C7C"/>
    <w:rsid w:val="003A5594"/>
    <w:rsid w:val="003A560A"/>
    <w:rsid w:val="003A5611"/>
    <w:rsid w:val="003A5844"/>
    <w:rsid w:val="003A597F"/>
    <w:rsid w:val="003A7032"/>
    <w:rsid w:val="003A7160"/>
    <w:rsid w:val="003A71A8"/>
    <w:rsid w:val="003A71D2"/>
    <w:rsid w:val="003A78E6"/>
    <w:rsid w:val="003A7A97"/>
    <w:rsid w:val="003B00CA"/>
    <w:rsid w:val="003B030B"/>
    <w:rsid w:val="003B0432"/>
    <w:rsid w:val="003B07D7"/>
    <w:rsid w:val="003B0821"/>
    <w:rsid w:val="003B0BE9"/>
    <w:rsid w:val="003B0F4B"/>
    <w:rsid w:val="003B1290"/>
    <w:rsid w:val="003B1795"/>
    <w:rsid w:val="003B196F"/>
    <w:rsid w:val="003B1BC9"/>
    <w:rsid w:val="003B24D7"/>
    <w:rsid w:val="003B2E9B"/>
    <w:rsid w:val="003B2F8D"/>
    <w:rsid w:val="003B3C64"/>
    <w:rsid w:val="003B3FC0"/>
    <w:rsid w:val="003B45AF"/>
    <w:rsid w:val="003B4FAA"/>
    <w:rsid w:val="003B547A"/>
    <w:rsid w:val="003B5A95"/>
    <w:rsid w:val="003B5D31"/>
    <w:rsid w:val="003B5EBC"/>
    <w:rsid w:val="003B6EA0"/>
    <w:rsid w:val="003B6EC0"/>
    <w:rsid w:val="003B75B9"/>
    <w:rsid w:val="003C065A"/>
    <w:rsid w:val="003C087B"/>
    <w:rsid w:val="003C0DA2"/>
    <w:rsid w:val="003C0DED"/>
    <w:rsid w:val="003C1A18"/>
    <w:rsid w:val="003C2AEE"/>
    <w:rsid w:val="003C2FE6"/>
    <w:rsid w:val="003C31DB"/>
    <w:rsid w:val="003C411F"/>
    <w:rsid w:val="003C42E6"/>
    <w:rsid w:val="003C4444"/>
    <w:rsid w:val="003C5C41"/>
    <w:rsid w:val="003C669D"/>
    <w:rsid w:val="003C66C4"/>
    <w:rsid w:val="003C6877"/>
    <w:rsid w:val="003C693D"/>
    <w:rsid w:val="003C7062"/>
    <w:rsid w:val="003C70C2"/>
    <w:rsid w:val="003C7461"/>
    <w:rsid w:val="003C7D4F"/>
    <w:rsid w:val="003D0788"/>
    <w:rsid w:val="003D0D3F"/>
    <w:rsid w:val="003D132A"/>
    <w:rsid w:val="003D1517"/>
    <w:rsid w:val="003D1BF9"/>
    <w:rsid w:val="003D1D50"/>
    <w:rsid w:val="003D1ED2"/>
    <w:rsid w:val="003D232D"/>
    <w:rsid w:val="003D286B"/>
    <w:rsid w:val="003D2908"/>
    <w:rsid w:val="003D2938"/>
    <w:rsid w:val="003D35DC"/>
    <w:rsid w:val="003D3724"/>
    <w:rsid w:val="003D3FBA"/>
    <w:rsid w:val="003D402B"/>
    <w:rsid w:val="003D51E3"/>
    <w:rsid w:val="003D54B0"/>
    <w:rsid w:val="003D5AA4"/>
    <w:rsid w:val="003D6DC8"/>
    <w:rsid w:val="003D7597"/>
    <w:rsid w:val="003D764F"/>
    <w:rsid w:val="003D76EF"/>
    <w:rsid w:val="003D7C11"/>
    <w:rsid w:val="003E0042"/>
    <w:rsid w:val="003E0392"/>
    <w:rsid w:val="003E0667"/>
    <w:rsid w:val="003E0BCE"/>
    <w:rsid w:val="003E0DF3"/>
    <w:rsid w:val="003E13E0"/>
    <w:rsid w:val="003E1660"/>
    <w:rsid w:val="003E1CD1"/>
    <w:rsid w:val="003E283D"/>
    <w:rsid w:val="003E2A2D"/>
    <w:rsid w:val="003E2E4B"/>
    <w:rsid w:val="003E428B"/>
    <w:rsid w:val="003E47D4"/>
    <w:rsid w:val="003E50B9"/>
    <w:rsid w:val="003E64A9"/>
    <w:rsid w:val="003E7359"/>
    <w:rsid w:val="003E7905"/>
    <w:rsid w:val="003F0336"/>
    <w:rsid w:val="003F0349"/>
    <w:rsid w:val="003F15AC"/>
    <w:rsid w:val="003F2DB2"/>
    <w:rsid w:val="003F3FCC"/>
    <w:rsid w:val="003F4B2B"/>
    <w:rsid w:val="003F5530"/>
    <w:rsid w:val="003F5547"/>
    <w:rsid w:val="003F5C40"/>
    <w:rsid w:val="003F64ED"/>
    <w:rsid w:val="003F6E12"/>
    <w:rsid w:val="003F6F8B"/>
    <w:rsid w:val="003F75ED"/>
    <w:rsid w:val="003F79B9"/>
    <w:rsid w:val="003F7FCE"/>
    <w:rsid w:val="004002B7"/>
    <w:rsid w:val="0040088C"/>
    <w:rsid w:val="00400F31"/>
    <w:rsid w:val="00401355"/>
    <w:rsid w:val="00401379"/>
    <w:rsid w:val="004013B2"/>
    <w:rsid w:val="004014B0"/>
    <w:rsid w:val="0040221D"/>
    <w:rsid w:val="004023BA"/>
    <w:rsid w:val="004025F1"/>
    <w:rsid w:val="00403148"/>
    <w:rsid w:val="004042C6"/>
    <w:rsid w:val="004043EA"/>
    <w:rsid w:val="0040491A"/>
    <w:rsid w:val="00405895"/>
    <w:rsid w:val="00406B4D"/>
    <w:rsid w:val="00406D5F"/>
    <w:rsid w:val="0041110C"/>
    <w:rsid w:val="00411FA8"/>
    <w:rsid w:val="004123D5"/>
    <w:rsid w:val="0041443C"/>
    <w:rsid w:val="00414494"/>
    <w:rsid w:val="0041488F"/>
    <w:rsid w:val="00414E1A"/>
    <w:rsid w:val="00415307"/>
    <w:rsid w:val="004154F7"/>
    <w:rsid w:val="00416D44"/>
    <w:rsid w:val="004176FF"/>
    <w:rsid w:val="00417A1E"/>
    <w:rsid w:val="00420474"/>
    <w:rsid w:val="00420B94"/>
    <w:rsid w:val="00420C8F"/>
    <w:rsid w:val="00420CC0"/>
    <w:rsid w:val="00421A27"/>
    <w:rsid w:val="00421D0A"/>
    <w:rsid w:val="0042222B"/>
    <w:rsid w:val="004226C3"/>
    <w:rsid w:val="004228BA"/>
    <w:rsid w:val="00423120"/>
    <w:rsid w:val="004232C0"/>
    <w:rsid w:val="004241C5"/>
    <w:rsid w:val="00424FA7"/>
    <w:rsid w:val="004256D1"/>
    <w:rsid w:val="00425D2C"/>
    <w:rsid w:val="00426988"/>
    <w:rsid w:val="00426A87"/>
    <w:rsid w:val="00427007"/>
    <w:rsid w:val="00427B49"/>
    <w:rsid w:val="00427DB5"/>
    <w:rsid w:val="004309D8"/>
    <w:rsid w:val="00430D18"/>
    <w:rsid w:val="004313D1"/>
    <w:rsid w:val="0043197F"/>
    <w:rsid w:val="00432110"/>
    <w:rsid w:val="00432521"/>
    <w:rsid w:val="00432630"/>
    <w:rsid w:val="004328EE"/>
    <w:rsid w:val="00433EBE"/>
    <w:rsid w:val="00433FAF"/>
    <w:rsid w:val="004341B7"/>
    <w:rsid w:val="00434406"/>
    <w:rsid w:val="004349DD"/>
    <w:rsid w:val="004358DE"/>
    <w:rsid w:val="00440FED"/>
    <w:rsid w:val="004414E6"/>
    <w:rsid w:val="004416D3"/>
    <w:rsid w:val="00441B92"/>
    <w:rsid w:val="004424A8"/>
    <w:rsid w:val="004425D4"/>
    <w:rsid w:val="00443A9F"/>
    <w:rsid w:val="0044474B"/>
    <w:rsid w:val="00445FF7"/>
    <w:rsid w:val="00446A45"/>
    <w:rsid w:val="0044724F"/>
    <w:rsid w:val="00447809"/>
    <w:rsid w:val="00447D2A"/>
    <w:rsid w:val="0045032F"/>
    <w:rsid w:val="004508A8"/>
    <w:rsid w:val="00450D0C"/>
    <w:rsid w:val="004516F7"/>
    <w:rsid w:val="00451BAE"/>
    <w:rsid w:val="00451D9A"/>
    <w:rsid w:val="004521F0"/>
    <w:rsid w:val="00452793"/>
    <w:rsid w:val="00452CA7"/>
    <w:rsid w:val="00453341"/>
    <w:rsid w:val="00453C99"/>
    <w:rsid w:val="00454193"/>
    <w:rsid w:val="004541F3"/>
    <w:rsid w:val="0045446A"/>
    <w:rsid w:val="004545C6"/>
    <w:rsid w:val="00454DCA"/>
    <w:rsid w:val="00454E26"/>
    <w:rsid w:val="0045503D"/>
    <w:rsid w:val="00456544"/>
    <w:rsid w:val="00456649"/>
    <w:rsid w:val="004567B7"/>
    <w:rsid w:val="004567C9"/>
    <w:rsid w:val="004567DC"/>
    <w:rsid w:val="00456856"/>
    <w:rsid w:val="00456C25"/>
    <w:rsid w:val="004571EF"/>
    <w:rsid w:val="0046047A"/>
    <w:rsid w:val="004608F2"/>
    <w:rsid w:val="00460A24"/>
    <w:rsid w:val="00461152"/>
    <w:rsid w:val="00461210"/>
    <w:rsid w:val="00461243"/>
    <w:rsid w:val="00461700"/>
    <w:rsid w:val="00461AAC"/>
    <w:rsid w:val="00461B0B"/>
    <w:rsid w:val="00462490"/>
    <w:rsid w:val="00462AC9"/>
    <w:rsid w:val="0046322D"/>
    <w:rsid w:val="00463DC3"/>
    <w:rsid w:val="00463E68"/>
    <w:rsid w:val="004642F5"/>
    <w:rsid w:val="0046519C"/>
    <w:rsid w:val="00465299"/>
    <w:rsid w:val="00465E52"/>
    <w:rsid w:val="00466035"/>
    <w:rsid w:val="00466144"/>
    <w:rsid w:val="0046640D"/>
    <w:rsid w:val="00466A0F"/>
    <w:rsid w:val="0046795B"/>
    <w:rsid w:val="00467AED"/>
    <w:rsid w:val="00467E07"/>
    <w:rsid w:val="004700A5"/>
    <w:rsid w:val="004708C0"/>
    <w:rsid w:val="0047115F"/>
    <w:rsid w:val="004715CB"/>
    <w:rsid w:val="00471863"/>
    <w:rsid w:val="00472A06"/>
    <w:rsid w:val="00472B10"/>
    <w:rsid w:val="00472CBA"/>
    <w:rsid w:val="00473777"/>
    <w:rsid w:val="00473A14"/>
    <w:rsid w:val="004740C2"/>
    <w:rsid w:val="004745A9"/>
    <w:rsid w:val="00474871"/>
    <w:rsid w:val="00474CA8"/>
    <w:rsid w:val="00474E43"/>
    <w:rsid w:val="004766DA"/>
    <w:rsid w:val="004768F0"/>
    <w:rsid w:val="00476A55"/>
    <w:rsid w:val="00476CEA"/>
    <w:rsid w:val="00477241"/>
    <w:rsid w:val="0047726F"/>
    <w:rsid w:val="0048076D"/>
    <w:rsid w:val="004811D3"/>
    <w:rsid w:val="0048134D"/>
    <w:rsid w:val="004813B7"/>
    <w:rsid w:val="00481624"/>
    <w:rsid w:val="00481765"/>
    <w:rsid w:val="00481D90"/>
    <w:rsid w:val="00482700"/>
    <w:rsid w:val="00482CD4"/>
    <w:rsid w:val="00482EA1"/>
    <w:rsid w:val="00483261"/>
    <w:rsid w:val="0048328A"/>
    <w:rsid w:val="00484377"/>
    <w:rsid w:val="00485B23"/>
    <w:rsid w:val="00485B50"/>
    <w:rsid w:val="00486677"/>
    <w:rsid w:val="00486B00"/>
    <w:rsid w:val="00486C7A"/>
    <w:rsid w:val="004874E4"/>
    <w:rsid w:val="00487543"/>
    <w:rsid w:val="00487E56"/>
    <w:rsid w:val="004900B4"/>
    <w:rsid w:val="0049011D"/>
    <w:rsid w:val="00490235"/>
    <w:rsid w:val="0049070D"/>
    <w:rsid w:val="00490A39"/>
    <w:rsid w:val="00490BDA"/>
    <w:rsid w:val="00490E07"/>
    <w:rsid w:val="00490E82"/>
    <w:rsid w:val="00491BE4"/>
    <w:rsid w:val="00491DB2"/>
    <w:rsid w:val="0049265C"/>
    <w:rsid w:val="0049274C"/>
    <w:rsid w:val="00492877"/>
    <w:rsid w:val="00492ACE"/>
    <w:rsid w:val="00493E9F"/>
    <w:rsid w:val="00494529"/>
    <w:rsid w:val="00494F45"/>
    <w:rsid w:val="00495BA6"/>
    <w:rsid w:val="00496DC2"/>
    <w:rsid w:val="00496E75"/>
    <w:rsid w:val="00497426"/>
    <w:rsid w:val="004974A9"/>
    <w:rsid w:val="00497A5C"/>
    <w:rsid w:val="004A014C"/>
    <w:rsid w:val="004A0790"/>
    <w:rsid w:val="004A0AA8"/>
    <w:rsid w:val="004A199F"/>
    <w:rsid w:val="004A1CCE"/>
    <w:rsid w:val="004A1FE4"/>
    <w:rsid w:val="004A2103"/>
    <w:rsid w:val="004A2CA9"/>
    <w:rsid w:val="004A3288"/>
    <w:rsid w:val="004A33EF"/>
    <w:rsid w:val="004A34C9"/>
    <w:rsid w:val="004A3CB5"/>
    <w:rsid w:val="004A46AE"/>
    <w:rsid w:val="004A4A59"/>
    <w:rsid w:val="004A4BAA"/>
    <w:rsid w:val="004A52CF"/>
    <w:rsid w:val="004A537D"/>
    <w:rsid w:val="004A5A21"/>
    <w:rsid w:val="004A5DF0"/>
    <w:rsid w:val="004A67F0"/>
    <w:rsid w:val="004A71C3"/>
    <w:rsid w:val="004A7769"/>
    <w:rsid w:val="004A77B1"/>
    <w:rsid w:val="004A7879"/>
    <w:rsid w:val="004B01D7"/>
    <w:rsid w:val="004B1E6B"/>
    <w:rsid w:val="004B23AD"/>
    <w:rsid w:val="004B28D2"/>
    <w:rsid w:val="004B2965"/>
    <w:rsid w:val="004B3265"/>
    <w:rsid w:val="004B3545"/>
    <w:rsid w:val="004B40D5"/>
    <w:rsid w:val="004B40E7"/>
    <w:rsid w:val="004B4224"/>
    <w:rsid w:val="004B4297"/>
    <w:rsid w:val="004B4647"/>
    <w:rsid w:val="004B4746"/>
    <w:rsid w:val="004B6B25"/>
    <w:rsid w:val="004B6FC1"/>
    <w:rsid w:val="004B7455"/>
    <w:rsid w:val="004B74FF"/>
    <w:rsid w:val="004B7CE4"/>
    <w:rsid w:val="004C0401"/>
    <w:rsid w:val="004C0599"/>
    <w:rsid w:val="004C0C49"/>
    <w:rsid w:val="004C1096"/>
    <w:rsid w:val="004C1470"/>
    <w:rsid w:val="004C183D"/>
    <w:rsid w:val="004C2176"/>
    <w:rsid w:val="004C3828"/>
    <w:rsid w:val="004C38EF"/>
    <w:rsid w:val="004C394F"/>
    <w:rsid w:val="004C3EC7"/>
    <w:rsid w:val="004C3EEE"/>
    <w:rsid w:val="004C483D"/>
    <w:rsid w:val="004C49EA"/>
    <w:rsid w:val="004C4D15"/>
    <w:rsid w:val="004C5725"/>
    <w:rsid w:val="004C618B"/>
    <w:rsid w:val="004C6DA5"/>
    <w:rsid w:val="004C72CE"/>
    <w:rsid w:val="004C795A"/>
    <w:rsid w:val="004C7F93"/>
    <w:rsid w:val="004D0012"/>
    <w:rsid w:val="004D0546"/>
    <w:rsid w:val="004D072C"/>
    <w:rsid w:val="004D0F6D"/>
    <w:rsid w:val="004D1111"/>
    <w:rsid w:val="004D14AD"/>
    <w:rsid w:val="004D179A"/>
    <w:rsid w:val="004D2629"/>
    <w:rsid w:val="004D26B8"/>
    <w:rsid w:val="004D2814"/>
    <w:rsid w:val="004D2C2C"/>
    <w:rsid w:val="004D2EB4"/>
    <w:rsid w:val="004D38C2"/>
    <w:rsid w:val="004D41A1"/>
    <w:rsid w:val="004D41DC"/>
    <w:rsid w:val="004D4859"/>
    <w:rsid w:val="004D4A8B"/>
    <w:rsid w:val="004D4FBD"/>
    <w:rsid w:val="004D4FC0"/>
    <w:rsid w:val="004D5CE7"/>
    <w:rsid w:val="004D5E6E"/>
    <w:rsid w:val="004D6381"/>
    <w:rsid w:val="004D7DA8"/>
    <w:rsid w:val="004E10CD"/>
    <w:rsid w:val="004E114E"/>
    <w:rsid w:val="004E1401"/>
    <w:rsid w:val="004E1710"/>
    <w:rsid w:val="004E2892"/>
    <w:rsid w:val="004E2BEA"/>
    <w:rsid w:val="004E310F"/>
    <w:rsid w:val="004E362B"/>
    <w:rsid w:val="004E3681"/>
    <w:rsid w:val="004E3D74"/>
    <w:rsid w:val="004E4210"/>
    <w:rsid w:val="004E565F"/>
    <w:rsid w:val="004E591E"/>
    <w:rsid w:val="004E5DE1"/>
    <w:rsid w:val="004E68BD"/>
    <w:rsid w:val="004E6AB0"/>
    <w:rsid w:val="004E7380"/>
    <w:rsid w:val="004E784B"/>
    <w:rsid w:val="004F0224"/>
    <w:rsid w:val="004F0DB4"/>
    <w:rsid w:val="004F0E04"/>
    <w:rsid w:val="004F0E6F"/>
    <w:rsid w:val="004F1CD3"/>
    <w:rsid w:val="004F1EB7"/>
    <w:rsid w:val="004F1EBC"/>
    <w:rsid w:val="004F20E8"/>
    <w:rsid w:val="004F3172"/>
    <w:rsid w:val="004F3B71"/>
    <w:rsid w:val="004F3E56"/>
    <w:rsid w:val="004F3E92"/>
    <w:rsid w:val="004F3FE5"/>
    <w:rsid w:val="004F5154"/>
    <w:rsid w:val="004F5835"/>
    <w:rsid w:val="004F661C"/>
    <w:rsid w:val="004F6D99"/>
    <w:rsid w:val="004F7A8A"/>
    <w:rsid w:val="00500572"/>
    <w:rsid w:val="00500573"/>
    <w:rsid w:val="00500701"/>
    <w:rsid w:val="00501304"/>
    <w:rsid w:val="00501425"/>
    <w:rsid w:val="00501D62"/>
    <w:rsid w:val="00501F9B"/>
    <w:rsid w:val="0050225F"/>
    <w:rsid w:val="00502CCE"/>
    <w:rsid w:val="0050318B"/>
    <w:rsid w:val="00503CF2"/>
    <w:rsid w:val="00504311"/>
    <w:rsid w:val="0050485C"/>
    <w:rsid w:val="00504AC6"/>
    <w:rsid w:val="00504D75"/>
    <w:rsid w:val="00505D51"/>
    <w:rsid w:val="00505F8F"/>
    <w:rsid w:val="00510ABC"/>
    <w:rsid w:val="00510D79"/>
    <w:rsid w:val="00510F4D"/>
    <w:rsid w:val="00511079"/>
    <w:rsid w:val="00511411"/>
    <w:rsid w:val="00511CDF"/>
    <w:rsid w:val="00512829"/>
    <w:rsid w:val="00512EC6"/>
    <w:rsid w:val="00513839"/>
    <w:rsid w:val="00513DEF"/>
    <w:rsid w:val="0051423C"/>
    <w:rsid w:val="005148D4"/>
    <w:rsid w:val="00514C91"/>
    <w:rsid w:val="005153CE"/>
    <w:rsid w:val="00515A82"/>
    <w:rsid w:val="00516241"/>
    <w:rsid w:val="00516371"/>
    <w:rsid w:val="00516E00"/>
    <w:rsid w:val="00516FD9"/>
    <w:rsid w:val="0051701F"/>
    <w:rsid w:val="0051739B"/>
    <w:rsid w:val="0051791D"/>
    <w:rsid w:val="00517A57"/>
    <w:rsid w:val="0052032B"/>
    <w:rsid w:val="00520D6D"/>
    <w:rsid w:val="00520FD7"/>
    <w:rsid w:val="005211CA"/>
    <w:rsid w:val="005212FD"/>
    <w:rsid w:val="00521425"/>
    <w:rsid w:val="00522966"/>
    <w:rsid w:val="005230E3"/>
    <w:rsid w:val="005234BB"/>
    <w:rsid w:val="00523973"/>
    <w:rsid w:val="00523E75"/>
    <w:rsid w:val="005243E0"/>
    <w:rsid w:val="005252FE"/>
    <w:rsid w:val="005256F3"/>
    <w:rsid w:val="0052579B"/>
    <w:rsid w:val="00525CC8"/>
    <w:rsid w:val="005265A3"/>
    <w:rsid w:val="00526783"/>
    <w:rsid w:val="0052773A"/>
    <w:rsid w:val="00527CE4"/>
    <w:rsid w:val="00527FB1"/>
    <w:rsid w:val="00530423"/>
    <w:rsid w:val="0053107E"/>
    <w:rsid w:val="005312CB"/>
    <w:rsid w:val="0053162F"/>
    <w:rsid w:val="00531777"/>
    <w:rsid w:val="00531AFE"/>
    <w:rsid w:val="00532674"/>
    <w:rsid w:val="0053281C"/>
    <w:rsid w:val="00532AD0"/>
    <w:rsid w:val="00532C00"/>
    <w:rsid w:val="0053311D"/>
    <w:rsid w:val="00533B93"/>
    <w:rsid w:val="005340C9"/>
    <w:rsid w:val="0053551F"/>
    <w:rsid w:val="00535D13"/>
    <w:rsid w:val="00536698"/>
    <w:rsid w:val="005375FE"/>
    <w:rsid w:val="005401D8"/>
    <w:rsid w:val="00540BFC"/>
    <w:rsid w:val="0054195A"/>
    <w:rsid w:val="00541961"/>
    <w:rsid w:val="00541BC6"/>
    <w:rsid w:val="005420DE"/>
    <w:rsid w:val="00542249"/>
    <w:rsid w:val="005428F7"/>
    <w:rsid w:val="00542FAA"/>
    <w:rsid w:val="005430EA"/>
    <w:rsid w:val="005431F5"/>
    <w:rsid w:val="005436EC"/>
    <w:rsid w:val="00543707"/>
    <w:rsid w:val="005439D2"/>
    <w:rsid w:val="00543EBB"/>
    <w:rsid w:val="00544213"/>
    <w:rsid w:val="0054486D"/>
    <w:rsid w:val="005453F3"/>
    <w:rsid w:val="00545549"/>
    <w:rsid w:val="005459DF"/>
    <w:rsid w:val="00545CED"/>
    <w:rsid w:val="005463BE"/>
    <w:rsid w:val="005469F5"/>
    <w:rsid w:val="00546F36"/>
    <w:rsid w:val="00547AAA"/>
    <w:rsid w:val="005510E7"/>
    <w:rsid w:val="005518ED"/>
    <w:rsid w:val="00551955"/>
    <w:rsid w:val="00551F76"/>
    <w:rsid w:val="00552093"/>
    <w:rsid w:val="00554C07"/>
    <w:rsid w:val="00554C49"/>
    <w:rsid w:val="00554E06"/>
    <w:rsid w:val="00554E4B"/>
    <w:rsid w:val="0055519C"/>
    <w:rsid w:val="005554C1"/>
    <w:rsid w:val="00555F67"/>
    <w:rsid w:val="00556E32"/>
    <w:rsid w:val="00556F81"/>
    <w:rsid w:val="00557109"/>
    <w:rsid w:val="005604F1"/>
    <w:rsid w:val="005606A4"/>
    <w:rsid w:val="005607B8"/>
    <w:rsid w:val="00560CF5"/>
    <w:rsid w:val="00561B79"/>
    <w:rsid w:val="005620BF"/>
    <w:rsid w:val="0056272D"/>
    <w:rsid w:val="00562BAB"/>
    <w:rsid w:val="00563047"/>
    <w:rsid w:val="0056308E"/>
    <w:rsid w:val="005638C1"/>
    <w:rsid w:val="00563F16"/>
    <w:rsid w:val="0056415C"/>
    <w:rsid w:val="005649BF"/>
    <w:rsid w:val="00564E14"/>
    <w:rsid w:val="005650ED"/>
    <w:rsid w:val="00565199"/>
    <w:rsid w:val="00565869"/>
    <w:rsid w:val="00565FF8"/>
    <w:rsid w:val="00566DC3"/>
    <w:rsid w:val="00567415"/>
    <w:rsid w:val="00567610"/>
    <w:rsid w:val="00570D9F"/>
    <w:rsid w:val="00571763"/>
    <w:rsid w:val="0057185C"/>
    <w:rsid w:val="005719D7"/>
    <w:rsid w:val="00571A56"/>
    <w:rsid w:val="00571CA8"/>
    <w:rsid w:val="00572355"/>
    <w:rsid w:val="005724DA"/>
    <w:rsid w:val="00572947"/>
    <w:rsid w:val="00573138"/>
    <w:rsid w:val="005734A7"/>
    <w:rsid w:val="005746C4"/>
    <w:rsid w:val="00574B50"/>
    <w:rsid w:val="005768BA"/>
    <w:rsid w:val="005776A2"/>
    <w:rsid w:val="00577835"/>
    <w:rsid w:val="005800C1"/>
    <w:rsid w:val="00580793"/>
    <w:rsid w:val="00580812"/>
    <w:rsid w:val="00581295"/>
    <w:rsid w:val="00581470"/>
    <w:rsid w:val="00581B62"/>
    <w:rsid w:val="00581BAD"/>
    <w:rsid w:val="00581BE3"/>
    <w:rsid w:val="00581D62"/>
    <w:rsid w:val="00582087"/>
    <w:rsid w:val="005829B4"/>
    <w:rsid w:val="00582F21"/>
    <w:rsid w:val="005831DD"/>
    <w:rsid w:val="00583E43"/>
    <w:rsid w:val="00584320"/>
    <w:rsid w:val="00584CB8"/>
    <w:rsid w:val="00585484"/>
    <w:rsid w:val="00587229"/>
    <w:rsid w:val="00587503"/>
    <w:rsid w:val="00587C31"/>
    <w:rsid w:val="00587F7F"/>
    <w:rsid w:val="00590E8D"/>
    <w:rsid w:val="00591057"/>
    <w:rsid w:val="00591511"/>
    <w:rsid w:val="00591E50"/>
    <w:rsid w:val="00592CDA"/>
    <w:rsid w:val="0059331A"/>
    <w:rsid w:val="00593A72"/>
    <w:rsid w:val="0059425E"/>
    <w:rsid w:val="00594845"/>
    <w:rsid w:val="005954FB"/>
    <w:rsid w:val="00595A8C"/>
    <w:rsid w:val="00595C2C"/>
    <w:rsid w:val="00596BBA"/>
    <w:rsid w:val="00596DF1"/>
    <w:rsid w:val="005970CD"/>
    <w:rsid w:val="00597386"/>
    <w:rsid w:val="0059754A"/>
    <w:rsid w:val="00597560"/>
    <w:rsid w:val="005975C4"/>
    <w:rsid w:val="00597ED8"/>
    <w:rsid w:val="00597F5E"/>
    <w:rsid w:val="005A0AEF"/>
    <w:rsid w:val="005A1575"/>
    <w:rsid w:val="005A17AE"/>
    <w:rsid w:val="005A2B20"/>
    <w:rsid w:val="005A34D5"/>
    <w:rsid w:val="005A3943"/>
    <w:rsid w:val="005A3A14"/>
    <w:rsid w:val="005A4904"/>
    <w:rsid w:val="005A4FD7"/>
    <w:rsid w:val="005A515A"/>
    <w:rsid w:val="005A5602"/>
    <w:rsid w:val="005A6341"/>
    <w:rsid w:val="005A704D"/>
    <w:rsid w:val="005B0C3C"/>
    <w:rsid w:val="005B0FF3"/>
    <w:rsid w:val="005B24DE"/>
    <w:rsid w:val="005B26D7"/>
    <w:rsid w:val="005B329E"/>
    <w:rsid w:val="005B32C0"/>
    <w:rsid w:val="005B3C6D"/>
    <w:rsid w:val="005B4045"/>
    <w:rsid w:val="005B609E"/>
    <w:rsid w:val="005B6DF6"/>
    <w:rsid w:val="005B7210"/>
    <w:rsid w:val="005B7B7D"/>
    <w:rsid w:val="005C1299"/>
    <w:rsid w:val="005C1703"/>
    <w:rsid w:val="005C1948"/>
    <w:rsid w:val="005C22F9"/>
    <w:rsid w:val="005C263C"/>
    <w:rsid w:val="005C2679"/>
    <w:rsid w:val="005C298C"/>
    <w:rsid w:val="005C3DC6"/>
    <w:rsid w:val="005C4BFB"/>
    <w:rsid w:val="005C50BB"/>
    <w:rsid w:val="005C5514"/>
    <w:rsid w:val="005C5870"/>
    <w:rsid w:val="005C79FB"/>
    <w:rsid w:val="005C7D39"/>
    <w:rsid w:val="005D059A"/>
    <w:rsid w:val="005D07C5"/>
    <w:rsid w:val="005D1205"/>
    <w:rsid w:val="005D1600"/>
    <w:rsid w:val="005D1A1B"/>
    <w:rsid w:val="005D21B7"/>
    <w:rsid w:val="005D2445"/>
    <w:rsid w:val="005D2CA4"/>
    <w:rsid w:val="005D2DAD"/>
    <w:rsid w:val="005D2F42"/>
    <w:rsid w:val="005D4302"/>
    <w:rsid w:val="005D4829"/>
    <w:rsid w:val="005D4F7C"/>
    <w:rsid w:val="005D5678"/>
    <w:rsid w:val="005D5A20"/>
    <w:rsid w:val="005D6FC1"/>
    <w:rsid w:val="005D7172"/>
    <w:rsid w:val="005D7780"/>
    <w:rsid w:val="005D786C"/>
    <w:rsid w:val="005D7927"/>
    <w:rsid w:val="005D7D11"/>
    <w:rsid w:val="005E00E5"/>
    <w:rsid w:val="005E0148"/>
    <w:rsid w:val="005E049F"/>
    <w:rsid w:val="005E0BB6"/>
    <w:rsid w:val="005E1DBF"/>
    <w:rsid w:val="005E3073"/>
    <w:rsid w:val="005E316A"/>
    <w:rsid w:val="005E3681"/>
    <w:rsid w:val="005E3C50"/>
    <w:rsid w:val="005E4D7D"/>
    <w:rsid w:val="005E53F9"/>
    <w:rsid w:val="005E5A27"/>
    <w:rsid w:val="005E62E7"/>
    <w:rsid w:val="005E7088"/>
    <w:rsid w:val="005E7182"/>
    <w:rsid w:val="005E7E1B"/>
    <w:rsid w:val="005F0108"/>
    <w:rsid w:val="005F0291"/>
    <w:rsid w:val="005F09EB"/>
    <w:rsid w:val="005F0ECC"/>
    <w:rsid w:val="005F1156"/>
    <w:rsid w:val="005F21A5"/>
    <w:rsid w:val="005F2470"/>
    <w:rsid w:val="005F28C6"/>
    <w:rsid w:val="005F3E82"/>
    <w:rsid w:val="005F3F16"/>
    <w:rsid w:val="005F52CC"/>
    <w:rsid w:val="005F5B24"/>
    <w:rsid w:val="005F5E6F"/>
    <w:rsid w:val="005F6510"/>
    <w:rsid w:val="005F67E8"/>
    <w:rsid w:val="005F681C"/>
    <w:rsid w:val="005F6BD4"/>
    <w:rsid w:val="005F7188"/>
    <w:rsid w:val="005F7985"/>
    <w:rsid w:val="005F7EE4"/>
    <w:rsid w:val="00600CB4"/>
    <w:rsid w:val="00600CEB"/>
    <w:rsid w:val="00602A78"/>
    <w:rsid w:val="00602A84"/>
    <w:rsid w:val="00602AA1"/>
    <w:rsid w:val="00602B39"/>
    <w:rsid w:val="00603123"/>
    <w:rsid w:val="006033F8"/>
    <w:rsid w:val="006036F4"/>
    <w:rsid w:val="00604151"/>
    <w:rsid w:val="00604367"/>
    <w:rsid w:val="006044BE"/>
    <w:rsid w:val="0060475F"/>
    <w:rsid w:val="006047DF"/>
    <w:rsid w:val="00604804"/>
    <w:rsid w:val="00604DE1"/>
    <w:rsid w:val="006060C2"/>
    <w:rsid w:val="0060620E"/>
    <w:rsid w:val="00606A26"/>
    <w:rsid w:val="006070E4"/>
    <w:rsid w:val="0060744E"/>
    <w:rsid w:val="00607689"/>
    <w:rsid w:val="00607A7F"/>
    <w:rsid w:val="00607D81"/>
    <w:rsid w:val="00610747"/>
    <w:rsid w:val="00610BF9"/>
    <w:rsid w:val="00610E03"/>
    <w:rsid w:val="0061176E"/>
    <w:rsid w:val="00612A12"/>
    <w:rsid w:val="0061334A"/>
    <w:rsid w:val="00613EA5"/>
    <w:rsid w:val="00614140"/>
    <w:rsid w:val="006146FD"/>
    <w:rsid w:val="00614CD1"/>
    <w:rsid w:val="006151F2"/>
    <w:rsid w:val="0061567B"/>
    <w:rsid w:val="00615AC8"/>
    <w:rsid w:val="006173B7"/>
    <w:rsid w:val="006200D1"/>
    <w:rsid w:val="0062152A"/>
    <w:rsid w:val="00621753"/>
    <w:rsid w:val="006221C4"/>
    <w:rsid w:val="006223F7"/>
    <w:rsid w:val="00622819"/>
    <w:rsid w:val="00623583"/>
    <w:rsid w:val="0062462F"/>
    <w:rsid w:val="00624BA1"/>
    <w:rsid w:val="00624C98"/>
    <w:rsid w:val="006252AF"/>
    <w:rsid w:val="0062661B"/>
    <w:rsid w:val="00627832"/>
    <w:rsid w:val="00630118"/>
    <w:rsid w:val="0063012D"/>
    <w:rsid w:val="00630514"/>
    <w:rsid w:val="006310AE"/>
    <w:rsid w:val="0063145C"/>
    <w:rsid w:val="00631762"/>
    <w:rsid w:val="00632196"/>
    <w:rsid w:val="006324E4"/>
    <w:rsid w:val="00632579"/>
    <w:rsid w:val="006325CE"/>
    <w:rsid w:val="00632BA2"/>
    <w:rsid w:val="00633BF2"/>
    <w:rsid w:val="00633DC1"/>
    <w:rsid w:val="00633F67"/>
    <w:rsid w:val="006345C3"/>
    <w:rsid w:val="0063530F"/>
    <w:rsid w:val="006361E4"/>
    <w:rsid w:val="006362F9"/>
    <w:rsid w:val="006369A9"/>
    <w:rsid w:val="00637080"/>
    <w:rsid w:val="006373CD"/>
    <w:rsid w:val="00637E7B"/>
    <w:rsid w:val="00640D2C"/>
    <w:rsid w:val="00640F8F"/>
    <w:rsid w:val="00641283"/>
    <w:rsid w:val="006413CF"/>
    <w:rsid w:val="00641413"/>
    <w:rsid w:val="00641465"/>
    <w:rsid w:val="0064165D"/>
    <w:rsid w:val="00641DB7"/>
    <w:rsid w:val="00642E8C"/>
    <w:rsid w:val="00642FB8"/>
    <w:rsid w:val="006433BD"/>
    <w:rsid w:val="00643562"/>
    <w:rsid w:val="00643784"/>
    <w:rsid w:val="00644186"/>
    <w:rsid w:val="00644A21"/>
    <w:rsid w:val="00645C9F"/>
    <w:rsid w:val="00646305"/>
    <w:rsid w:val="00646864"/>
    <w:rsid w:val="00646A6C"/>
    <w:rsid w:val="006475E6"/>
    <w:rsid w:val="0064767C"/>
    <w:rsid w:val="006508B9"/>
    <w:rsid w:val="00650CA1"/>
    <w:rsid w:val="0065143C"/>
    <w:rsid w:val="00651854"/>
    <w:rsid w:val="006518B3"/>
    <w:rsid w:val="00652578"/>
    <w:rsid w:val="006531C8"/>
    <w:rsid w:val="006539E8"/>
    <w:rsid w:val="00655047"/>
    <w:rsid w:val="00655C9E"/>
    <w:rsid w:val="00655E03"/>
    <w:rsid w:val="00655F61"/>
    <w:rsid w:val="00656307"/>
    <w:rsid w:val="006565D8"/>
    <w:rsid w:val="00656A8D"/>
    <w:rsid w:val="00656B96"/>
    <w:rsid w:val="00656CEC"/>
    <w:rsid w:val="00656DF2"/>
    <w:rsid w:val="00656F79"/>
    <w:rsid w:val="0065736B"/>
    <w:rsid w:val="006578E4"/>
    <w:rsid w:val="00657993"/>
    <w:rsid w:val="00657AE5"/>
    <w:rsid w:val="006604C2"/>
    <w:rsid w:val="006619B0"/>
    <w:rsid w:val="00662012"/>
    <w:rsid w:val="00662543"/>
    <w:rsid w:val="006626D0"/>
    <w:rsid w:val="006628E9"/>
    <w:rsid w:val="00662F6E"/>
    <w:rsid w:val="0066388C"/>
    <w:rsid w:val="006641F4"/>
    <w:rsid w:val="0066461D"/>
    <w:rsid w:val="00664E8C"/>
    <w:rsid w:val="00665F7C"/>
    <w:rsid w:val="0066699A"/>
    <w:rsid w:val="006669E7"/>
    <w:rsid w:val="00666DFC"/>
    <w:rsid w:val="00666EBB"/>
    <w:rsid w:val="00667431"/>
    <w:rsid w:val="0066779E"/>
    <w:rsid w:val="00667FAF"/>
    <w:rsid w:val="0067096D"/>
    <w:rsid w:val="00670A1F"/>
    <w:rsid w:val="00670AF4"/>
    <w:rsid w:val="00671585"/>
    <w:rsid w:val="006719E0"/>
    <w:rsid w:val="0067269D"/>
    <w:rsid w:val="00672988"/>
    <w:rsid w:val="00672C64"/>
    <w:rsid w:val="00674E6A"/>
    <w:rsid w:val="00674F90"/>
    <w:rsid w:val="006751FC"/>
    <w:rsid w:val="00675969"/>
    <w:rsid w:val="00675AAA"/>
    <w:rsid w:val="00675CF4"/>
    <w:rsid w:val="0067641F"/>
    <w:rsid w:val="006764B8"/>
    <w:rsid w:val="00676A64"/>
    <w:rsid w:val="00677925"/>
    <w:rsid w:val="006779BF"/>
    <w:rsid w:val="00680129"/>
    <w:rsid w:val="006801DB"/>
    <w:rsid w:val="00680415"/>
    <w:rsid w:val="00680706"/>
    <w:rsid w:val="00680F46"/>
    <w:rsid w:val="006813D2"/>
    <w:rsid w:val="00681FDC"/>
    <w:rsid w:val="00682B53"/>
    <w:rsid w:val="00682F27"/>
    <w:rsid w:val="00683471"/>
    <w:rsid w:val="006848C0"/>
    <w:rsid w:val="006848CC"/>
    <w:rsid w:val="006859DB"/>
    <w:rsid w:val="00685D3A"/>
    <w:rsid w:val="0068615B"/>
    <w:rsid w:val="0068678D"/>
    <w:rsid w:val="00686A71"/>
    <w:rsid w:val="00687045"/>
    <w:rsid w:val="006873FA"/>
    <w:rsid w:val="00687488"/>
    <w:rsid w:val="006904ED"/>
    <w:rsid w:val="00690B87"/>
    <w:rsid w:val="00690E2E"/>
    <w:rsid w:val="006915D7"/>
    <w:rsid w:val="00692098"/>
    <w:rsid w:val="00692814"/>
    <w:rsid w:val="00692BB5"/>
    <w:rsid w:val="006932E7"/>
    <w:rsid w:val="00693347"/>
    <w:rsid w:val="0069334C"/>
    <w:rsid w:val="006945AA"/>
    <w:rsid w:val="006948EF"/>
    <w:rsid w:val="00694AF4"/>
    <w:rsid w:val="006963A4"/>
    <w:rsid w:val="00696D63"/>
    <w:rsid w:val="00696DB4"/>
    <w:rsid w:val="006A032F"/>
    <w:rsid w:val="006A08F1"/>
    <w:rsid w:val="006A0B3A"/>
    <w:rsid w:val="006A0DD3"/>
    <w:rsid w:val="006A146E"/>
    <w:rsid w:val="006A1BEB"/>
    <w:rsid w:val="006A2027"/>
    <w:rsid w:val="006A2081"/>
    <w:rsid w:val="006A22BE"/>
    <w:rsid w:val="006A26DB"/>
    <w:rsid w:val="006A2F17"/>
    <w:rsid w:val="006A3022"/>
    <w:rsid w:val="006A41AE"/>
    <w:rsid w:val="006A4856"/>
    <w:rsid w:val="006A5474"/>
    <w:rsid w:val="006A564B"/>
    <w:rsid w:val="006A596F"/>
    <w:rsid w:val="006A60AC"/>
    <w:rsid w:val="006A63F6"/>
    <w:rsid w:val="006B01A5"/>
    <w:rsid w:val="006B05B5"/>
    <w:rsid w:val="006B0871"/>
    <w:rsid w:val="006B0F24"/>
    <w:rsid w:val="006B1545"/>
    <w:rsid w:val="006B212F"/>
    <w:rsid w:val="006B23B9"/>
    <w:rsid w:val="006B2DA7"/>
    <w:rsid w:val="006B2E8E"/>
    <w:rsid w:val="006B2F4D"/>
    <w:rsid w:val="006B306B"/>
    <w:rsid w:val="006B30CC"/>
    <w:rsid w:val="006B3682"/>
    <w:rsid w:val="006B3974"/>
    <w:rsid w:val="006B41ED"/>
    <w:rsid w:val="006B48CB"/>
    <w:rsid w:val="006B564D"/>
    <w:rsid w:val="006B75C0"/>
    <w:rsid w:val="006C10D4"/>
    <w:rsid w:val="006C1445"/>
    <w:rsid w:val="006C1A76"/>
    <w:rsid w:val="006C2A44"/>
    <w:rsid w:val="006C2B05"/>
    <w:rsid w:val="006C35F5"/>
    <w:rsid w:val="006C3AB0"/>
    <w:rsid w:val="006C3DD7"/>
    <w:rsid w:val="006C4FC1"/>
    <w:rsid w:val="006C51A5"/>
    <w:rsid w:val="006C529D"/>
    <w:rsid w:val="006C5736"/>
    <w:rsid w:val="006C5909"/>
    <w:rsid w:val="006C6798"/>
    <w:rsid w:val="006C6DF7"/>
    <w:rsid w:val="006D0826"/>
    <w:rsid w:val="006D0C12"/>
    <w:rsid w:val="006D0E6B"/>
    <w:rsid w:val="006D1F09"/>
    <w:rsid w:val="006D2146"/>
    <w:rsid w:val="006D2756"/>
    <w:rsid w:val="006D3EF2"/>
    <w:rsid w:val="006D4870"/>
    <w:rsid w:val="006D632E"/>
    <w:rsid w:val="006D6872"/>
    <w:rsid w:val="006D6C9C"/>
    <w:rsid w:val="006D72A6"/>
    <w:rsid w:val="006D7589"/>
    <w:rsid w:val="006E094A"/>
    <w:rsid w:val="006E12B1"/>
    <w:rsid w:val="006E13D1"/>
    <w:rsid w:val="006E1849"/>
    <w:rsid w:val="006E1951"/>
    <w:rsid w:val="006E1AEC"/>
    <w:rsid w:val="006E3562"/>
    <w:rsid w:val="006E43B3"/>
    <w:rsid w:val="006E4D0C"/>
    <w:rsid w:val="006E4D1B"/>
    <w:rsid w:val="006E5195"/>
    <w:rsid w:val="006E5B78"/>
    <w:rsid w:val="006E67BA"/>
    <w:rsid w:val="006E699D"/>
    <w:rsid w:val="006E6BA3"/>
    <w:rsid w:val="006F0C49"/>
    <w:rsid w:val="006F0DB1"/>
    <w:rsid w:val="006F1116"/>
    <w:rsid w:val="006F179A"/>
    <w:rsid w:val="006F2654"/>
    <w:rsid w:val="006F2819"/>
    <w:rsid w:val="006F3196"/>
    <w:rsid w:val="006F3C54"/>
    <w:rsid w:val="006F3D47"/>
    <w:rsid w:val="006F4032"/>
    <w:rsid w:val="006F418C"/>
    <w:rsid w:val="006F457F"/>
    <w:rsid w:val="006F5A95"/>
    <w:rsid w:val="006F5E64"/>
    <w:rsid w:val="006F60DE"/>
    <w:rsid w:val="006F65FB"/>
    <w:rsid w:val="006F6929"/>
    <w:rsid w:val="006F7914"/>
    <w:rsid w:val="006F7C0B"/>
    <w:rsid w:val="006F7E46"/>
    <w:rsid w:val="00700AB4"/>
    <w:rsid w:val="00700FCA"/>
    <w:rsid w:val="007015C6"/>
    <w:rsid w:val="00701645"/>
    <w:rsid w:val="00701981"/>
    <w:rsid w:val="00701BBC"/>
    <w:rsid w:val="00701FDC"/>
    <w:rsid w:val="00702D5A"/>
    <w:rsid w:val="00702EF7"/>
    <w:rsid w:val="00703571"/>
    <w:rsid w:val="00703989"/>
    <w:rsid w:val="00703AF5"/>
    <w:rsid w:val="007042E9"/>
    <w:rsid w:val="00704495"/>
    <w:rsid w:val="00704CEF"/>
    <w:rsid w:val="007108D3"/>
    <w:rsid w:val="0071118B"/>
    <w:rsid w:val="00711C66"/>
    <w:rsid w:val="00711E13"/>
    <w:rsid w:val="007129EA"/>
    <w:rsid w:val="00712A7C"/>
    <w:rsid w:val="00712EDA"/>
    <w:rsid w:val="0071323A"/>
    <w:rsid w:val="007136D0"/>
    <w:rsid w:val="007155A9"/>
    <w:rsid w:val="0071574F"/>
    <w:rsid w:val="007158E1"/>
    <w:rsid w:val="0071679D"/>
    <w:rsid w:val="007169D3"/>
    <w:rsid w:val="00716AA6"/>
    <w:rsid w:val="0071705B"/>
    <w:rsid w:val="0072032F"/>
    <w:rsid w:val="00720505"/>
    <w:rsid w:val="0072102E"/>
    <w:rsid w:val="00723324"/>
    <w:rsid w:val="00723444"/>
    <w:rsid w:val="0072361B"/>
    <w:rsid w:val="007236A3"/>
    <w:rsid w:val="007239B6"/>
    <w:rsid w:val="007240B2"/>
    <w:rsid w:val="007244DC"/>
    <w:rsid w:val="00724633"/>
    <w:rsid w:val="0072490A"/>
    <w:rsid w:val="00724B64"/>
    <w:rsid w:val="0072517D"/>
    <w:rsid w:val="007258D1"/>
    <w:rsid w:val="00726878"/>
    <w:rsid w:val="00726DAC"/>
    <w:rsid w:val="00727A22"/>
    <w:rsid w:val="00730603"/>
    <w:rsid w:val="0073124A"/>
    <w:rsid w:val="00731927"/>
    <w:rsid w:val="00731B74"/>
    <w:rsid w:val="00731B79"/>
    <w:rsid w:val="00731C05"/>
    <w:rsid w:val="007320A2"/>
    <w:rsid w:val="007327CE"/>
    <w:rsid w:val="00733893"/>
    <w:rsid w:val="00733CA0"/>
    <w:rsid w:val="00734407"/>
    <w:rsid w:val="00734A05"/>
    <w:rsid w:val="00734ECC"/>
    <w:rsid w:val="00734FBD"/>
    <w:rsid w:val="007352E2"/>
    <w:rsid w:val="007354AB"/>
    <w:rsid w:val="00735C6F"/>
    <w:rsid w:val="00737A31"/>
    <w:rsid w:val="007409E9"/>
    <w:rsid w:val="00740CEA"/>
    <w:rsid w:val="00741077"/>
    <w:rsid w:val="00742944"/>
    <w:rsid w:val="00742A6A"/>
    <w:rsid w:val="00742B44"/>
    <w:rsid w:val="00743E8B"/>
    <w:rsid w:val="0074438B"/>
    <w:rsid w:val="0074656E"/>
    <w:rsid w:val="00746F72"/>
    <w:rsid w:val="007472D5"/>
    <w:rsid w:val="00750132"/>
    <w:rsid w:val="00750A02"/>
    <w:rsid w:val="00750F10"/>
    <w:rsid w:val="00752B03"/>
    <w:rsid w:val="00753454"/>
    <w:rsid w:val="00753BB5"/>
    <w:rsid w:val="00753C79"/>
    <w:rsid w:val="007544F1"/>
    <w:rsid w:val="00755E4A"/>
    <w:rsid w:val="007563C4"/>
    <w:rsid w:val="00756656"/>
    <w:rsid w:val="00756832"/>
    <w:rsid w:val="00757F0B"/>
    <w:rsid w:val="00760608"/>
    <w:rsid w:val="007608E4"/>
    <w:rsid w:val="00760AE2"/>
    <w:rsid w:val="007626D0"/>
    <w:rsid w:val="0076384E"/>
    <w:rsid w:val="00764048"/>
    <w:rsid w:val="00764B53"/>
    <w:rsid w:val="007651CA"/>
    <w:rsid w:val="007666BD"/>
    <w:rsid w:val="00766A72"/>
    <w:rsid w:val="00766CF0"/>
    <w:rsid w:val="007672CA"/>
    <w:rsid w:val="00767519"/>
    <w:rsid w:val="00767FDE"/>
    <w:rsid w:val="007704E1"/>
    <w:rsid w:val="00770E5C"/>
    <w:rsid w:val="0077187E"/>
    <w:rsid w:val="00772569"/>
    <w:rsid w:val="00772E8C"/>
    <w:rsid w:val="00772FDB"/>
    <w:rsid w:val="0077316B"/>
    <w:rsid w:val="007736D3"/>
    <w:rsid w:val="00773B53"/>
    <w:rsid w:val="00773C9C"/>
    <w:rsid w:val="00774B36"/>
    <w:rsid w:val="0077500F"/>
    <w:rsid w:val="007753AA"/>
    <w:rsid w:val="0077548E"/>
    <w:rsid w:val="0077671C"/>
    <w:rsid w:val="00777315"/>
    <w:rsid w:val="00777DD6"/>
    <w:rsid w:val="007802E4"/>
    <w:rsid w:val="00780919"/>
    <w:rsid w:val="00780FCA"/>
    <w:rsid w:val="00781589"/>
    <w:rsid w:val="00781CFB"/>
    <w:rsid w:val="007820D0"/>
    <w:rsid w:val="007826C8"/>
    <w:rsid w:val="00784190"/>
    <w:rsid w:val="0078457B"/>
    <w:rsid w:val="00784756"/>
    <w:rsid w:val="0078539D"/>
    <w:rsid w:val="007856C1"/>
    <w:rsid w:val="00785B0F"/>
    <w:rsid w:val="00787051"/>
    <w:rsid w:val="00787D6A"/>
    <w:rsid w:val="0079018D"/>
    <w:rsid w:val="007901DC"/>
    <w:rsid w:val="0079124E"/>
    <w:rsid w:val="007912A9"/>
    <w:rsid w:val="00791A00"/>
    <w:rsid w:val="00791A3F"/>
    <w:rsid w:val="00791DDB"/>
    <w:rsid w:val="00791DEC"/>
    <w:rsid w:val="00792013"/>
    <w:rsid w:val="00792CEE"/>
    <w:rsid w:val="0079358F"/>
    <w:rsid w:val="007936A8"/>
    <w:rsid w:val="00794C4E"/>
    <w:rsid w:val="007951F5"/>
    <w:rsid w:val="00795F21"/>
    <w:rsid w:val="007962B4"/>
    <w:rsid w:val="00796F15"/>
    <w:rsid w:val="00797E22"/>
    <w:rsid w:val="007A138F"/>
    <w:rsid w:val="007A13BD"/>
    <w:rsid w:val="007A1640"/>
    <w:rsid w:val="007A1AE4"/>
    <w:rsid w:val="007A1E45"/>
    <w:rsid w:val="007A2ECF"/>
    <w:rsid w:val="007A39DF"/>
    <w:rsid w:val="007A43ED"/>
    <w:rsid w:val="007A4BDD"/>
    <w:rsid w:val="007A5B74"/>
    <w:rsid w:val="007A6CFD"/>
    <w:rsid w:val="007A72EE"/>
    <w:rsid w:val="007A7ACC"/>
    <w:rsid w:val="007B0397"/>
    <w:rsid w:val="007B0996"/>
    <w:rsid w:val="007B0ADB"/>
    <w:rsid w:val="007B0F6F"/>
    <w:rsid w:val="007B26EE"/>
    <w:rsid w:val="007B3502"/>
    <w:rsid w:val="007B3577"/>
    <w:rsid w:val="007B3E6D"/>
    <w:rsid w:val="007B41F8"/>
    <w:rsid w:val="007B4252"/>
    <w:rsid w:val="007B44ED"/>
    <w:rsid w:val="007B491A"/>
    <w:rsid w:val="007B4A23"/>
    <w:rsid w:val="007B5370"/>
    <w:rsid w:val="007B5F45"/>
    <w:rsid w:val="007B61F5"/>
    <w:rsid w:val="007B6294"/>
    <w:rsid w:val="007B63FA"/>
    <w:rsid w:val="007B7221"/>
    <w:rsid w:val="007B7496"/>
    <w:rsid w:val="007B7F00"/>
    <w:rsid w:val="007C0802"/>
    <w:rsid w:val="007C12BE"/>
    <w:rsid w:val="007C186B"/>
    <w:rsid w:val="007C219D"/>
    <w:rsid w:val="007C2739"/>
    <w:rsid w:val="007C2BAD"/>
    <w:rsid w:val="007C380C"/>
    <w:rsid w:val="007C4B0F"/>
    <w:rsid w:val="007C4DAD"/>
    <w:rsid w:val="007C5830"/>
    <w:rsid w:val="007C5839"/>
    <w:rsid w:val="007C5933"/>
    <w:rsid w:val="007C599E"/>
    <w:rsid w:val="007C5DB8"/>
    <w:rsid w:val="007C5DCE"/>
    <w:rsid w:val="007C6CA2"/>
    <w:rsid w:val="007D05B2"/>
    <w:rsid w:val="007D05FA"/>
    <w:rsid w:val="007D0C44"/>
    <w:rsid w:val="007D1827"/>
    <w:rsid w:val="007D1972"/>
    <w:rsid w:val="007D1F33"/>
    <w:rsid w:val="007D2B1E"/>
    <w:rsid w:val="007D307A"/>
    <w:rsid w:val="007D30F7"/>
    <w:rsid w:val="007D3307"/>
    <w:rsid w:val="007D44CE"/>
    <w:rsid w:val="007D4B5E"/>
    <w:rsid w:val="007D54F8"/>
    <w:rsid w:val="007D56BE"/>
    <w:rsid w:val="007D5E27"/>
    <w:rsid w:val="007D6D32"/>
    <w:rsid w:val="007D6DE6"/>
    <w:rsid w:val="007D6F64"/>
    <w:rsid w:val="007D7E79"/>
    <w:rsid w:val="007E117E"/>
    <w:rsid w:val="007E1782"/>
    <w:rsid w:val="007E17B1"/>
    <w:rsid w:val="007E25AB"/>
    <w:rsid w:val="007E2B53"/>
    <w:rsid w:val="007E2F41"/>
    <w:rsid w:val="007E327C"/>
    <w:rsid w:val="007E3838"/>
    <w:rsid w:val="007E4415"/>
    <w:rsid w:val="007E44C9"/>
    <w:rsid w:val="007E44FC"/>
    <w:rsid w:val="007E4F76"/>
    <w:rsid w:val="007E5AC2"/>
    <w:rsid w:val="007E654F"/>
    <w:rsid w:val="007E7196"/>
    <w:rsid w:val="007E79C5"/>
    <w:rsid w:val="007F0798"/>
    <w:rsid w:val="007F214A"/>
    <w:rsid w:val="007F2845"/>
    <w:rsid w:val="007F2A69"/>
    <w:rsid w:val="007F304C"/>
    <w:rsid w:val="007F30FB"/>
    <w:rsid w:val="007F33EB"/>
    <w:rsid w:val="007F38A2"/>
    <w:rsid w:val="007F43BC"/>
    <w:rsid w:val="007F4740"/>
    <w:rsid w:val="007F4FCE"/>
    <w:rsid w:val="007F5142"/>
    <w:rsid w:val="007F5A06"/>
    <w:rsid w:val="007F5CEC"/>
    <w:rsid w:val="007F5E93"/>
    <w:rsid w:val="007F72A2"/>
    <w:rsid w:val="008006C6"/>
    <w:rsid w:val="00800C52"/>
    <w:rsid w:val="0080153E"/>
    <w:rsid w:val="00801726"/>
    <w:rsid w:val="008018C8"/>
    <w:rsid w:val="0080263A"/>
    <w:rsid w:val="00802A8B"/>
    <w:rsid w:val="0080329D"/>
    <w:rsid w:val="008033ED"/>
    <w:rsid w:val="008051DD"/>
    <w:rsid w:val="008055A9"/>
    <w:rsid w:val="0080742D"/>
    <w:rsid w:val="008100AC"/>
    <w:rsid w:val="00810C05"/>
    <w:rsid w:val="0081151E"/>
    <w:rsid w:val="00811A5F"/>
    <w:rsid w:val="00811C69"/>
    <w:rsid w:val="008122EE"/>
    <w:rsid w:val="00812498"/>
    <w:rsid w:val="008127E6"/>
    <w:rsid w:val="00812C7E"/>
    <w:rsid w:val="0081336E"/>
    <w:rsid w:val="008135B6"/>
    <w:rsid w:val="00813928"/>
    <w:rsid w:val="00814BBF"/>
    <w:rsid w:val="0081535F"/>
    <w:rsid w:val="008154EC"/>
    <w:rsid w:val="00815620"/>
    <w:rsid w:val="0081572E"/>
    <w:rsid w:val="008173AB"/>
    <w:rsid w:val="0082008D"/>
    <w:rsid w:val="0082032D"/>
    <w:rsid w:val="008207FD"/>
    <w:rsid w:val="00820DC7"/>
    <w:rsid w:val="00820FFB"/>
    <w:rsid w:val="00821158"/>
    <w:rsid w:val="00821698"/>
    <w:rsid w:val="008221FE"/>
    <w:rsid w:val="00822BF5"/>
    <w:rsid w:val="00823DD9"/>
    <w:rsid w:val="008246D1"/>
    <w:rsid w:val="00824894"/>
    <w:rsid w:val="00824FFF"/>
    <w:rsid w:val="00825366"/>
    <w:rsid w:val="00825E84"/>
    <w:rsid w:val="00826C7B"/>
    <w:rsid w:val="00826CC0"/>
    <w:rsid w:val="00826DD9"/>
    <w:rsid w:val="00826E01"/>
    <w:rsid w:val="008274D9"/>
    <w:rsid w:val="008277A8"/>
    <w:rsid w:val="008278B6"/>
    <w:rsid w:val="008307ED"/>
    <w:rsid w:val="00830B3B"/>
    <w:rsid w:val="0083109B"/>
    <w:rsid w:val="00831108"/>
    <w:rsid w:val="0083350F"/>
    <w:rsid w:val="00833920"/>
    <w:rsid w:val="00834358"/>
    <w:rsid w:val="008346BD"/>
    <w:rsid w:val="00834923"/>
    <w:rsid w:val="0083539B"/>
    <w:rsid w:val="008353FE"/>
    <w:rsid w:val="008359EB"/>
    <w:rsid w:val="00836B7A"/>
    <w:rsid w:val="00837B90"/>
    <w:rsid w:val="00837FBA"/>
    <w:rsid w:val="00840643"/>
    <w:rsid w:val="008409AA"/>
    <w:rsid w:val="00840FB8"/>
    <w:rsid w:val="00842B91"/>
    <w:rsid w:val="00842D84"/>
    <w:rsid w:val="00842E0C"/>
    <w:rsid w:val="00843A7A"/>
    <w:rsid w:val="0084447B"/>
    <w:rsid w:val="00844569"/>
    <w:rsid w:val="008447F5"/>
    <w:rsid w:val="00844DDF"/>
    <w:rsid w:val="00846292"/>
    <w:rsid w:val="008471DC"/>
    <w:rsid w:val="00847423"/>
    <w:rsid w:val="00847C7A"/>
    <w:rsid w:val="00850679"/>
    <w:rsid w:val="008506E1"/>
    <w:rsid w:val="00850C4A"/>
    <w:rsid w:val="00850D96"/>
    <w:rsid w:val="008515EE"/>
    <w:rsid w:val="00851A8E"/>
    <w:rsid w:val="00851EC7"/>
    <w:rsid w:val="008528D3"/>
    <w:rsid w:val="00852B2B"/>
    <w:rsid w:val="00854553"/>
    <w:rsid w:val="00855B86"/>
    <w:rsid w:val="008563FF"/>
    <w:rsid w:val="00856D47"/>
    <w:rsid w:val="00857A39"/>
    <w:rsid w:val="00857E36"/>
    <w:rsid w:val="00860874"/>
    <w:rsid w:val="008609A3"/>
    <w:rsid w:val="00861C49"/>
    <w:rsid w:val="00862008"/>
    <w:rsid w:val="0086267C"/>
    <w:rsid w:val="00862720"/>
    <w:rsid w:val="008628C8"/>
    <w:rsid w:val="00862B2A"/>
    <w:rsid w:val="008630B9"/>
    <w:rsid w:val="0086375E"/>
    <w:rsid w:val="00863F37"/>
    <w:rsid w:val="0086406B"/>
    <w:rsid w:val="00864C8C"/>
    <w:rsid w:val="0086540E"/>
    <w:rsid w:val="008659FB"/>
    <w:rsid w:val="00865D31"/>
    <w:rsid w:val="00866364"/>
    <w:rsid w:val="0086709D"/>
    <w:rsid w:val="00867651"/>
    <w:rsid w:val="00867B5A"/>
    <w:rsid w:val="00867BC4"/>
    <w:rsid w:val="00870589"/>
    <w:rsid w:val="008716C6"/>
    <w:rsid w:val="00871761"/>
    <w:rsid w:val="00873569"/>
    <w:rsid w:val="00874009"/>
    <w:rsid w:val="00874158"/>
    <w:rsid w:val="008743F3"/>
    <w:rsid w:val="0087444A"/>
    <w:rsid w:val="00875139"/>
    <w:rsid w:val="00875187"/>
    <w:rsid w:val="00875410"/>
    <w:rsid w:val="008763DD"/>
    <w:rsid w:val="00876AC3"/>
    <w:rsid w:val="00876FCD"/>
    <w:rsid w:val="00877E69"/>
    <w:rsid w:val="00880EDF"/>
    <w:rsid w:val="008811FD"/>
    <w:rsid w:val="008814EB"/>
    <w:rsid w:val="00881600"/>
    <w:rsid w:val="008819C2"/>
    <w:rsid w:val="0088208D"/>
    <w:rsid w:val="008823E0"/>
    <w:rsid w:val="00882DE6"/>
    <w:rsid w:val="0088366B"/>
    <w:rsid w:val="00883A20"/>
    <w:rsid w:val="00883D4D"/>
    <w:rsid w:val="00883F22"/>
    <w:rsid w:val="00884007"/>
    <w:rsid w:val="008845A9"/>
    <w:rsid w:val="00884B59"/>
    <w:rsid w:val="00884D2A"/>
    <w:rsid w:val="008850BA"/>
    <w:rsid w:val="00885305"/>
    <w:rsid w:val="00885580"/>
    <w:rsid w:val="00885876"/>
    <w:rsid w:val="00885AB5"/>
    <w:rsid w:val="00886185"/>
    <w:rsid w:val="008861D9"/>
    <w:rsid w:val="0088638C"/>
    <w:rsid w:val="00886724"/>
    <w:rsid w:val="00886885"/>
    <w:rsid w:val="00886EDF"/>
    <w:rsid w:val="00887948"/>
    <w:rsid w:val="00887DBC"/>
    <w:rsid w:val="00887FA1"/>
    <w:rsid w:val="008903F7"/>
    <w:rsid w:val="008907C9"/>
    <w:rsid w:val="008908E5"/>
    <w:rsid w:val="00891216"/>
    <w:rsid w:val="00891329"/>
    <w:rsid w:val="00891A03"/>
    <w:rsid w:val="008939DD"/>
    <w:rsid w:val="00894ADA"/>
    <w:rsid w:val="00894B58"/>
    <w:rsid w:val="00894CF8"/>
    <w:rsid w:val="00894FDC"/>
    <w:rsid w:val="008957D3"/>
    <w:rsid w:val="00896414"/>
    <w:rsid w:val="008969F5"/>
    <w:rsid w:val="0089716F"/>
    <w:rsid w:val="00897C71"/>
    <w:rsid w:val="008A0F54"/>
    <w:rsid w:val="008A16F9"/>
    <w:rsid w:val="008A1D3E"/>
    <w:rsid w:val="008A2A74"/>
    <w:rsid w:val="008A3038"/>
    <w:rsid w:val="008A4B16"/>
    <w:rsid w:val="008A4D63"/>
    <w:rsid w:val="008A4E11"/>
    <w:rsid w:val="008A5D31"/>
    <w:rsid w:val="008A63BB"/>
    <w:rsid w:val="008A6D62"/>
    <w:rsid w:val="008A718E"/>
    <w:rsid w:val="008A7292"/>
    <w:rsid w:val="008A7799"/>
    <w:rsid w:val="008A7C5D"/>
    <w:rsid w:val="008B0520"/>
    <w:rsid w:val="008B0583"/>
    <w:rsid w:val="008B0F7D"/>
    <w:rsid w:val="008B121A"/>
    <w:rsid w:val="008B13E9"/>
    <w:rsid w:val="008B2257"/>
    <w:rsid w:val="008B2436"/>
    <w:rsid w:val="008B3B51"/>
    <w:rsid w:val="008B3FC4"/>
    <w:rsid w:val="008B4057"/>
    <w:rsid w:val="008B4145"/>
    <w:rsid w:val="008B5071"/>
    <w:rsid w:val="008B5290"/>
    <w:rsid w:val="008B52DB"/>
    <w:rsid w:val="008B653F"/>
    <w:rsid w:val="008B6A40"/>
    <w:rsid w:val="008B6B1F"/>
    <w:rsid w:val="008B72EC"/>
    <w:rsid w:val="008C07CB"/>
    <w:rsid w:val="008C2313"/>
    <w:rsid w:val="008C2AC7"/>
    <w:rsid w:val="008C2CFD"/>
    <w:rsid w:val="008C3FDC"/>
    <w:rsid w:val="008C4623"/>
    <w:rsid w:val="008C47AD"/>
    <w:rsid w:val="008C4E93"/>
    <w:rsid w:val="008C603A"/>
    <w:rsid w:val="008C6C53"/>
    <w:rsid w:val="008C71C8"/>
    <w:rsid w:val="008C7AD2"/>
    <w:rsid w:val="008D167D"/>
    <w:rsid w:val="008D187E"/>
    <w:rsid w:val="008D1E46"/>
    <w:rsid w:val="008D3116"/>
    <w:rsid w:val="008D492A"/>
    <w:rsid w:val="008D4B58"/>
    <w:rsid w:val="008D4B7F"/>
    <w:rsid w:val="008D4B8A"/>
    <w:rsid w:val="008D56EE"/>
    <w:rsid w:val="008D6541"/>
    <w:rsid w:val="008D7777"/>
    <w:rsid w:val="008D7D7B"/>
    <w:rsid w:val="008E0F52"/>
    <w:rsid w:val="008E1909"/>
    <w:rsid w:val="008E1AC7"/>
    <w:rsid w:val="008E216C"/>
    <w:rsid w:val="008E2316"/>
    <w:rsid w:val="008E3063"/>
    <w:rsid w:val="008E34BE"/>
    <w:rsid w:val="008E3AA8"/>
    <w:rsid w:val="008E3E57"/>
    <w:rsid w:val="008E42CE"/>
    <w:rsid w:val="008E42F4"/>
    <w:rsid w:val="008E4333"/>
    <w:rsid w:val="008E4A31"/>
    <w:rsid w:val="008E4B64"/>
    <w:rsid w:val="008E4CD9"/>
    <w:rsid w:val="008E53F3"/>
    <w:rsid w:val="008E5532"/>
    <w:rsid w:val="008E5657"/>
    <w:rsid w:val="008E577F"/>
    <w:rsid w:val="008E5E51"/>
    <w:rsid w:val="008E6D91"/>
    <w:rsid w:val="008E6E80"/>
    <w:rsid w:val="008F00DB"/>
    <w:rsid w:val="008F011C"/>
    <w:rsid w:val="008F0323"/>
    <w:rsid w:val="008F1264"/>
    <w:rsid w:val="008F12FF"/>
    <w:rsid w:val="008F13F8"/>
    <w:rsid w:val="008F1418"/>
    <w:rsid w:val="008F2908"/>
    <w:rsid w:val="008F353F"/>
    <w:rsid w:val="008F47C6"/>
    <w:rsid w:val="008F4F1B"/>
    <w:rsid w:val="008F54BC"/>
    <w:rsid w:val="008F6647"/>
    <w:rsid w:val="008F700E"/>
    <w:rsid w:val="008F766F"/>
    <w:rsid w:val="00900343"/>
    <w:rsid w:val="0090050B"/>
    <w:rsid w:val="009006A2"/>
    <w:rsid w:val="0090102B"/>
    <w:rsid w:val="00901448"/>
    <w:rsid w:val="00901764"/>
    <w:rsid w:val="00902E34"/>
    <w:rsid w:val="00902E8A"/>
    <w:rsid w:val="00903124"/>
    <w:rsid w:val="009036BC"/>
    <w:rsid w:val="0090377D"/>
    <w:rsid w:val="00903D30"/>
    <w:rsid w:val="00904414"/>
    <w:rsid w:val="009045C8"/>
    <w:rsid w:val="00904C71"/>
    <w:rsid w:val="00904F99"/>
    <w:rsid w:val="00905197"/>
    <w:rsid w:val="009052F3"/>
    <w:rsid w:val="009056E2"/>
    <w:rsid w:val="00905C47"/>
    <w:rsid w:val="00906337"/>
    <w:rsid w:val="00906379"/>
    <w:rsid w:val="00906A8C"/>
    <w:rsid w:val="00906AF6"/>
    <w:rsid w:val="00907A16"/>
    <w:rsid w:val="00907F1F"/>
    <w:rsid w:val="009101EA"/>
    <w:rsid w:val="009106FC"/>
    <w:rsid w:val="009108E5"/>
    <w:rsid w:val="00910E58"/>
    <w:rsid w:val="009118BB"/>
    <w:rsid w:val="0091191F"/>
    <w:rsid w:val="00911E7D"/>
    <w:rsid w:val="009120A9"/>
    <w:rsid w:val="009134C3"/>
    <w:rsid w:val="0091375D"/>
    <w:rsid w:val="0091381B"/>
    <w:rsid w:val="009143D9"/>
    <w:rsid w:val="00914EC9"/>
    <w:rsid w:val="00915B81"/>
    <w:rsid w:val="00915D6B"/>
    <w:rsid w:val="009160DF"/>
    <w:rsid w:val="009162BF"/>
    <w:rsid w:val="009162C7"/>
    <w:rsid w:val="00916EC2"/>
    <w:rsid w:val="0092007D"/>
    <w:rsid w:val="00920137"/>
    <w:rsid w:val="009213BD"/>
    <w:rsid w:val="009230A6"/>
    <w:rsid w:val="0092370D"/>
    <w:rsid w:val="00924407"/>
    <w:rsid w:val="00924627"/>
    <w:rsid w:val="0092481C"/>
    <w:rsid w:val="009250A8"/>
    <w:rsid w:val="00925BE6"/>
    <w:rsid w:val="00926697"/>
    <w:rsid w:val="00926A12"/>
    <w:rsid w:val="00926BFE"/>
    <w:rsid w:val="00926F61"/>
    <w:rsid w:val="00926FA9"/>
    <w:rsid w:val="00930B9E"/>
    <w:rsid w:val="0093123D"/>
    <w:rsid w:val="0093183C"/>
    <w:rsid w:val="00931960"/>
    <w:rsid w:val="00931C8B"/>
    <w:rsid w:val="0093202A"/>
    <w:rsid w:val="00933040"/>
    <w:rsid w:val="009330E9"/>
    <w:rsid w:val="00933F54"/>
    <w:rsid w:val="00934508"/>
    <w:rsid w:val="00934D97"/>
    <w:rsid w:val="00935C07"/>
    <w:rsid w:val="00935D15"/>
    <w:rsid w:val="00935E16"/>
    <w:rsid w:val="0093693B"/>
    <w:rsid w:val="009411FB"/>
    <w:rsid w:val="00941445"/>
    <w:rsid w:val="009414A9"/>
    <w:rsid w:val="009417E5"/>
    <w:rsid w:val="00941B71"/>
    <w:rsid w:val="00941DF9"/>
    <w:rsid w:val="00942175"/>
    <w:rsid w:val="009421AD"/>
    <w:rsid w:val="0094221C"/>
    <w:rsid w:val="00942A57"/>
    <w:rsid w:val="009433F0"/>
    <w:rsid w:val="00943873"/>
    <w:rsid w:val="0094409C"/>
    <w:rsid w:val="00944159"/>
    <w:rsid w:val="00944519"/>
    <w:rsid w:val="009449B2"/>
    <w:rsid w:val="00944A82"/>
    <w:rsid w:val="00944B84"/>
    <w:rsid w:val="00944BA5"/>
    <w:rsid w:val="00944D7F"/>
    <w:rsid w:val="00944E09"/>
    <w:rsid w:val="009464B5"/>
    <w:rsid w:val="009464C1"/>
    <w:rsid w:val="00946C4D"/>
    <w:rsid w:val="00946EDA"/>
    <w:rsid w:val="0094734E"/>
    <w:rsid w:val="00947D6F"/>
    <w:rsid w:val="00947FF4"/>
    <w:rsid w:val="00950108"/>
    <w:rsid w:val="0095019A"/>
    <w:rsid w:val="00951CF6"/>
    <w:rsid w:val="0095214D"/>
    <w:rsid w:val="0095237C"/>
    <w:rsid w:val="0095285B"/>
    <w:rsid w:val="0095333A"/>
    <w:rsid w:val="00953A15"/>
    <w:rsid w:val="00953B54"/>
    <w:rsid w:val="00953FE9"/>
    <w:rsid w:val="00954417"/>
    <w:rsid w:val="0095481C"/>
    <w:rsid w:val="00954EF1"/>
    <w:rsid w:val="0095526F"/>
    <w:rsid w:val="009565ED"/>
    <w:rsid w:val="00956662"/>
    <w:rsid w:val="009566D9"/>
    <w:rsid w:val="009567E6"/>
    <w:rsid w:val="00956DBA"/>
    <w:rsid w:val="00957076"/>
    <w:rsid w:val="00957132"/>
    <w:rsid w:val="009576FD"/>
    <w:rsid w:val="009578EB"/>
    <w:rsid w:val="009578FF"/>
    <w:rsid w:val="009603C1"/>
    <w:rsid w:val="00960446"/>
    <w:rsid w:val="0096050C"/>
    <w:rsid w:val="009606C9"/>
    <w:rsid w:val="00960B12"/>
    <w:rsid w:val="009610ED"/>
    <w:rsid w:val="00961390"/>
    <w:rsid w:val="00961EE9"/>
    <w:rsid w:val="00962151"/>
    <w:rsid w:val="00962317"/>
    <w:rsid w:val="00962554"/>
    <w:rsid w:val="00962E92"/>
    <w:rsid w:val="009633BB"/>
    <w:rsid w:val="00963A36"/>
    <w:rsid w:val="009643DA"/>
    <w:rsid w:val="0096485F"/>
    <w:rsid w:val="00965C40"/>
    <w:rsid w:val="00965FA1"/>
    <w:rsid w:val="0096603F"/>
    <w:rsid w:val="00966BDE"/>
    <w:rsid w:val="00967354"/>
    <w:rsid w:val="00967552"/>
    <w:rsid w:val="00967CB1"/>
    <w:rsid w:val="00967E60"/>
    <w:rsid w:val="00971592"/>
    <w:rsid w:val="00971617"/>
    <w:rsid w:val="009717F8"/>
    <w:rsid w:val="00971DDF"/>
    <w:rsid w:val="00971EAF"/>
    <w:rsid w:val="009721B4"/>
    <w:rsid w:val="0097225C"/>
    <w:rsid w:val="009731D6"/>
    <w:rsid w:val="00973FC6"/>
    <w:rsid w:val="00974746"/>
    <w:rsid w:val="00974A82"/>
    <w:rsid w:val="00975119"/>
    <w:rsid w:val="00975971"/>
    <w:rsid w:val="00975D54"/>
    <w:rsid w:val="009763ED"/>
    <w:rsid w:val="00976B4B"/>
    <w:rsid w:val="00976F04"/>
    <w:rsid w:val="009777F4"/>
    <w:rsid w:val="00977AD8"/>
    <w:rsid w:val="00977CCC"/>
    <w:rsid w:val="00980299"/>
    <w:rsid w:val="00980757"/>
    <w:rsid w:val="00980A10"/>
    <w:rsid w:val="00981130"/>
    <w:rsid w:val="00981A47"/>
    <w:rsid w:val="0098229C"/>
    <w:rsid w:val="0098289D"/>
    <w:rsid w:val="009835E0"/>
    <w:rsid w:val="00983934"/>
    <w:rsid w:val="00983A12"/>
    <w:rsid w:val="00983D46"/>
    <w:rsid w:val="00983DCA"/>
    <w:rsid w:val="00984609"/>
    <w:rsid w:val="00985BC7"/>
    <w:rsid w:val="00985EF7"/>
    <w:rsid w:val="00986093"/>
    <w:rsid w:val="00986146"/>
    <w:rsid w:val="0098632C"/>
    <w:rsid w:val="0098639C"/>
    <w:rsid w:val="00986CF9"/>
    <w:rsid w:val="0098727B"/>
    <w:rsid w:val="0098732F"/>
    <w:rsid w:val="00987416"/>
    <w:rsid w:val="00990A05"/>
    <w:rsid w:val="00990C0E"/>
    <w:rsid w:val="00990D75"/>
    <w:rsid w:val="00990FE3"/>
    <w:rsid w:val="00991093"/>
    <w:rsid w:val="0099163B"/>
    <w:rsid w:val="00991EAE"/>
    <w:rsid w:val="00992343"/>
    <w:rsid w:val="00992474"/>
    <w:rsid w:val="00993488"/>
    <w:rsid w:val="0099356B"/>
    <w:rsid w:val="0099383D"/>
    <w:rsid w:val="009938B1"/>
    <w:rsid w:val="00996258"/>
    <w:rsid w:val="00996306"/>
    <w:rsid w:val="00996744"/>
    <w:rsid w:val="00997CF4"/>
    <w:rsid w:val="009A0CCC"/>
    <w:rsid w:val="009A1169"/>
    <w:rsid w:val="009A164C"/>
    <w:rsid w:val="009A1AAC"/>
    <w:rsid w:val="009A210B"/>
    <w:rsid w:val="009A2BB6"/>
    <w:rsid w:val="009A2CB8"/>
    <w:rsid w:val="009A3679"/>
    <w:rsid w:val="009A3789"/>
    <w:rsid w:val="009A3C95"/>
    <w:rsid w:val="009A3CC7"/>
    <w:rsid w:val="009A45A2"/>
    <w:rsid w:val="009A6919"/>
    <w:rsid w:val="009A6AC7"/>
    <w:rsid w:val="009A70DC"/>
    <w:rsid w:val="009B0408"/>
    <w:rsid w:val="009B0843"/>
    <w:rsid w:val="009B096E"/>
    <w:rsid w:val="009B0DEE"/>
    <w:rsid w:val="009B1335"/>
    <w:rsid w:val="009B176D"/>
    <w:rsid w:val="009B1E47"/>
    <w:rsid w:val="009B1F45"/>
    <w:rsid w:val="009B2CED"/>
    <w:rsid w:val="009B2D85"/>
    <w:rsid w:val="009B3054"/>
    <w:rsid w:val="009B335D"/>
    <w:rsid w:val="009B3769"/>
    <w:rsid w:val="009B3C90"/>
    <w:rsid w:val="009B4C35"/>
    <w:rsid w:val="009B6213"/>
    <w:rsid w:val="009B729D"/>
    <w:rsid w:val="009B76E3"/>
    <w:rsid w:val="009B76F9"/>
    <w:rsid w:val="009B790B"/>
    <w:rsid w:val="009B7A72"/>
    <w:rsid w:val="009B7BB8"/>
    <w:rsid w:val="009B7E6F"/>
    <w:rsid w:val="009C0E9B"/>
    <w:rsid w:val="009C0EB8"/>
    <w:rsid w:val="009C126A"/>
    <w:rsid w:val="009C1BFD"/>
    <w:rsid w:val="009C1D4C"/>
    <w:rsid w:val="009C2691"/>
    <w:rsid w:val="009C2DD2"/>
    <w:rsid w:val="009C3982"/>
    <w:rsid w:val="009C441F"/>
    <w:rsid w:val="009C466D"/>
    <w:rsid w:val="009C475F"/>
    <w:rsid w:val="009C4A07"/>
    <w:rsid w:val="009C4B8E"/>
    <w:rsid w:val="009C51D5"/>
    <w:rsid w:val="009C5372"/>
    <w:rsid w:val="009C543C"/>
    <w:rsid w:val="009C599A"/>
    <w:rsid w:val="009C5EFF"/>
    <w:rsid w:val="009C650E"/>
    <w:rsid w:val="009C70DB"/>
    <w:rsid w:val="009C758A"/>
    <w:rsid w:val="009C75B1"/>
    <w:rsid w:val="009C774A"/>
    <w:rsid w:val="009C78DB"/>
    <w:rsid w:val="009C7B96"/>
    <w:rsid w:val="009C7D05"/>
    <w:rsid w:val="009D0F27"/>
    <w:rsid w:val="009D12F4"/>
    <w:rsid w:val="009D19BC"/>
    <w:rsid w:val="009D2348"/>
    <w:rsid w:val="009D2559"/>
    <w:rsid w:val="009D2727"/>
    <w:rsid w:val="009D2EA8"/>
    <w:rsid w:val="009D2F0C"/>
    <w:rsid w:val="009D3306"/>
    <w:rsid w:val="009D3578"/>
    <w:rsid w:val="009D3A5F"/>
    <w:rsid w:val="009D4F88"/>
    <w:rsid w:val="009D5193"/>
    <w:rsid w:val="009D5C32"/>
    <w:rsid w:val="009D5C56"/>
    <w:rsid w:val="009D5FA5"/>
    <w:rsid w:val="009D6108"/>
    <w:rsid w:val="009D6472"/>
    <w:rsid w:val="009D661A"/>
    <w:rsid w:val="009D66E7"/>
    <w:rsid w:val="009D6C83"/>
    <w:rsid w:val="009D6F96"/>
    <w:rsid w:val="009D744C"/>
    <w:rsid w:val="009D79F4"/>
    <w:rsid w:val="009D7D19"/>
    <w:rsid w:val="009E008C"/>
    <w:rsid w:val="009E104B"/>
    <w:rsid w:val="009E126D"/>
    <w:rsid w:val="009E33D7"/>
    <w:rsid w:val="009E398D"/>
    <w:rsid w:val="009E3CD1"/>
    <w:rsid w:val="009E5520"/>
    <w:rsid w:val="009E5638"/>
    <w:rsid w:val="009E5AF5"/>
    <w:rsid w:val="009E5EB5"/>
    <w:rsid w:val="009E7473"/>
    <w:rsid w:val="009E74F0"/>
    <w:rsid w:val="009E7F23"/>
    <w:rsid w:val="009F0768"/>
    <w:rsid w:val="009F102A"/>
    <w:rsid w:val="009F151C"/>
    <w:rsid w:val="009F2382"/>
    <w:rsid w:val="009F2562"/>
    <w:rsid w:val="009F2773"/>
    <w:rsid w:val="009F2A19"/>
    <w:rsid w:val="009F34BB"/>
    <w:rsid w:val="009F405A"/>
    <w:rsid w:val="009F44C6"/>
    <w:rsid w:val="009F514E"/>
    <w:rsid w:val="009F7867"/>
    <w:rsid w:val="009F7D66"/>
    <w:rsid w:val="00A001CE"/>
    <w:rsid w:val="00A00BD2"/>
    <w:rsid w:val="00A00E56"/>
    <w:rsid w:val="00A027F3"/>
    <w:rsid w:val="00A03978"/>
    <w:rsid w:val="00A03A20"/>
    <w:rsid w:val="00A03AB1"/>
    <w:rsid w:val="00A0496D"/>
    <w:rsid w:val="00A04B97"/>
    <w:rsid w:val="00A04D7E"/>
    <w:rsid w:val="00A051D9"/>
    <w:rsid w:val="00A051F0"/>
    <w:rsid w:val="00A052DE"/>
    <w:rsid w:val="00A05DF3"/>
    <w:rsid w:val="00A05F9F"/>
    <w:rsid w:val="00A06350"/>
    <w:rsid w:val="00A06AFD"/>
    <w:rsid w:val="00A0730B"/>
    <w:rsid w:val="00A075D9"/>
    <w:rsid w:val="00A07D1F"/>
    <w:rsid w:val="00A07E08"/>
    <w:rsid w:val="00A10D79"/>
    <w:rsid w:val="00A11535"/>
    <w:rsid w:val="00A11E56"/>
    <w:rsid w:val="00A11FFC"/>
    <w:rsid w:val="00A1223A"/>
    <w:rsid w:val="00A12798"/>
    <w:rsid w:val="00A12B26"/>
    <w:rsid w:val="00A131BB"/>
    <w:rsid w:val="00A13A09"/>
    <w:rsid w:val="00A13DE1"/>
    <w:rsid w:val="00A13F3C"/>
    <w:rsid w:val="00A14388"/>
    <w:rsid w:val="00A153BE"/>
    <w:rsid w:val="00A158E5"/>
    <w:rsid w:val="00A15DEE"/>
    <w:rsid w:val="00A16462"/>
    <w:rsid w:val="00A1655E"/>
    <w:rsid w:val="00A1678B"/>
    <w:rsid w:val="00A167B5"/>
    <w:rsid w:val="00A16DBE"/>
    <w:rsid w:val="00A179E0"/>
    <w:rsid w:val="00A17C4F"/>
    <w:rsid w:val="00A17FCE"/>
    <w:rsid w:val="00A203F3"/>
    <w:rsid w:val="00A20653"/>
    <w:rsid w:val="00A20A39"/>
    <w:rsid w:val="00A2126E"/>
    <w:rsid w:val="00A223D5"/>
    <w:rsid w:val="00A224F8"/>
    <w:rsid w:val="00A22760"/>
    <w:rsid w:val="00A230A7"/>
    <w:rsid w:val="00A238BD"/>
    <w:rsid w:val="00A23DCA"/>
    <w:rsid w:val="00A240D8"/>
    <w:rsid w:val="00A243E4"/>
    <w:rsid w:val="00A2459D"/>
    <w:rsid w:val="00A247F3"/>
    <w:rsid w:val="00A24E23"/>
    <w:rsid w:val="00A2566C"/>
    <w:rsid w:val="00A25824"/>
    <w:rsid w:val="00A25F05"/>
    <w:rsid w:val="00A260B4"/>
    <w:rsid w:val="00A26491"/>
    <w:rsid w:val="00A2686F"/>
    <w:rsid w:val="00A26B77"/>
    <w:rsid w:val="00A30B2D"/>
    <w:rsid w:val="00A311AE"/>
    <w:rsid w:val="00A312A6"/>
    <w:rsid w:val="00A3130E"/>
    <w:rsid w:val="00A3193B"/>
    <w:rsid w:val="00A31ABF"/>
    <w:rsid w:val="00A324CF"/>
    <w:rsid w:val="00A32E8B"/>
    <w:rsid w:val="00A32ED6"/>
    <w:rsid w:val="00A33776"/>
    <w:rsid w:val="00A33B8C"/>
    <w:rsid w:val="00A344A5"/>
    <w:rsid w:val="00A346C3"/>
    <w:rsid w:val="00A34D4A"/>
    <w:rsid w:val="00A35F8F"/>
    <w:rsid w:val="00A36155"/>
    <w:rsid w:val="00A3629E"/>
    <w:rsid w:val="00A362C2"/>
    <w:rsid w:val="00A365AD"/>
    <w:rsid w:val="00A37D83"/>
    <w:rsid w:val="00A40246"/>
    <w:rsid w:val="00A40669"/>
    <w:rsid w:val="00A416C4"/>
    <w:rsid w:val="00A41E19"/>
    <w:rsid w:val="00A427C4"/>
    <w:rsid w:val="00A42A85"/>
    <w:rsid w:val="00A42D07"/>
    <w:rsid w:val="00A42DED"/>
    <w:rsid w:val="00A43473"/>
    <w:rsid w:val="00A446D5"/>
    <w:rsid w:val="00A44B43"/>
    <w:rsid w:val="00A4503E"/>
    <w:rsid w:val="00A450C0"/>
    <w:rsid w:val="00A45468"/>
    <w:rsid w:val="00A45C26"/>
    <w:rsid w:val="00A468D4"/>
    <w:rsid w:val="00A471A8"/>
    <w:rsid w:val="00A4791B"/>
    <w:rsid w:val="00A50663"/>
    <w:rsid w:val="00A50A48"/>
    <w:rsid w:val="00A51180"/>
    <w:rsid w:val="00A51242"/>
    <w:rsid w:val="00A51522"/>
    <w:rsid w:val="00A51573"/>
    <w:rsid w:val="00A51A5E"/>
    <w:rsid w:val="00A51CDF"/>
    <w:rsid w:val="00A521BA"/>
    <w:rsid w:val="00A5268A"/>
    <w:rsid w:val="00A52895"/>
    <w:rsid w:val="00A52D7D"/>
    <w:rsid w:val="00A536F7"/>
    <w:rsid w:val="00A539A5"/>
    <w:rsid w:val="00A53DA0"/>
    <w:rsid w:val="00A5404D"/>
    <w:rsid w:val="00A54A80"/>
    <w:rsid w:val="00A555A7"/>
    <w:rsid w:val="00A557A2"/>
    <w:rsid w:val="00A55945"/>
    <w:rsid w:val="00A55949"/>
    <w:rsid w:val="00A567FF"/>
    <w:rsid w:val="00A5765D"/>
    <w:rsid w:val="00A579BD"/>
    <w:rsid w:val="00A607CB"/>
    <w:rsid w:val="00A613FC"/>
    <w:rsid w:val="00A6276B"/>
    <w:rsid w:val="00A629DB"/>
    <w:rsid w:val="00A6351F"/>
    <w:rsid w:val="00A63809"/>
    <w:rsid w:val="00A640FB"/>
    <w:rsid w:val="00A64278"/>
    <w:rsid w:val="00A643E5"/>
    <w:rsid w:val="00A647A3"/>
    <w:rsid w:val="00A649AB"/>
    <w:rsid w:val="00A64A6E"/>
    <w:rsid w:val="00A64B2C"/>
    <w:rsid w:val="00A6519F"/>
    <w:rsid w:val="00A65931"/>
    <w:rsid w:val="00A659D1"/>
    <w:rsid w:val="00A65A70"/>
    <w:rsid w:val="00A65E0B"/>
    <w:rsid w:val="00A663D3"/>
    <w:rsid w:val="00A6665F"/>
    <w:rsid w:val="00A66F36"/>
    <w:rsid w:val="00A676C5"/>
    <w:rsid w:val="00A676D9"/>
    <w:rsid w:val="00A67D86"/>
    <w:rsid w:val="00A67EFC"/>
    <w:rsid w:val="00A7031E"/>
    <w:rsid w:val="00A703F6"/>
    <w:rsid w:val="00A71140"/>
    <w:rsid w:val="00A7205E"/>
    <w:rsid w:val="00A74692"/>
    <w:rsid w:val="00A75299"/>
    <w:rsid w:val="00A75A52"/>
    <w:rsid w:val="00A75F40"/>
    <w:rsid w:val="00A7618B"/>
    <w:rsid w:val="00A7640B"/>
    <w:rsid w:val="00A76455"/>
    <w:rsid w:val="00A76DB9"/>
    <w:rsid w:val="00A773A8"/>
    <w:rsid w:val="00A7778B"/>
    <w:rsid w:val="00A803BC"/>
    <w:rsid w:val="00A806D4"/>
    <w:rsid w:val="00A80969"/>
    <w:rsid w:val="00A80BF4"/>
    <w:rsid w:val="00A80DFC"/>
    <w:rsid w:val="00A80E6F"/>
    <w:rsid w:val="00A81ED3"/>
    <w:rsid w:val="00A83B69"/>
    <w:rsid w:val="00A83BA1"/>
    <w:rsid w:val="00A83DD0"/>
    <w:rsid w:val="00A85798"/>
    <w:rsid w:val="00A8609D"/>
    <w:rsid w:val="00A8686A"/>
    <w:rsid w:val="00A86EA7"/>
    <w:rsid w:val="00A9084D"/>
    <w:rsid w:val="00A909E1"/>
    <w:rsid w:val="00A91244"/>
    <w:rsid w:val="00A91774"/>
    <w:rsid w:val="00A91C7F"/>
    <w:rsid w:val="00A92066"/>
    <w:rsid w:val="00A92776"/>
    <w:rsid w:val="00A93181"/>
    <w:rsid w:val="00A9369F"/>
    <w:rsid w:val="00A938E6"/>
    <w:rsid w:val="00A93CA7"/>
    <w:rsid w:val="00A93CCF"/>
    <w:rsid w:val="00A93DC8"/>
    <w:rsid w:val="00A94E4E"/>
    <w:rsid w:val="00A95514"/>
    <w:rsid w:val="00A9569F"/>
    <w:rsid w:val="00A95BD5"/>
    <w:rsid w:val="00A95C53"/>
    <w:rsid w:val="00A95EB7"/>
    <w:rsid w:val="00A96ADB"/>
    <w:rsid w:val="00A96F78"/>
    <w:rsid w:val="00A979E1"/>
    <w:rsid w:val="00AA0024"/>
    <w:rsid w:val="00AA0B9E"/>
    <w:rsid w:val="00AA0C06"/>
    <w:rsid w:val="00AA0C74"/>
    <w:rsid w:val="00AA0D2C"/>
    <w:rsid w:val="00AA1087"/>
    <w:rsid w:val="00AA161A"/>
    <w:rsid w:val="00AA19EF"/>
    <w:rsid w:val="00AA22E4"/>
    <w:rsid w:val="00AA247C"/>
    <w:rsid w:val="00AA25A9"/>
    <w:rsid w:val="00AA2692"/>
    <w:rsid w:val="00AA26D9"/>
    <w:rsid w:val="00AA278A"/>
    <w:rsid w:val="00AA29F0"/>
    <w:rsid w:val="00AA3183"/>
    <w:rsid w:val="00AA4605"/>
    <w:rsid w:val="00AA51AD"/>
    <w:rsid w:val="00AA5736"/>
    <w:rsid w:val="00AA57F3"/>
    <w:rsid w:val="00AA591E"/>
    <w:rsid w:val="00AA5DF4"/>
    <w:rsid w:val="00AA65C9"/>
    <w:rsid w:val="00AA66CB"/>
    <w:rsid w:val="00AB03D6"/>
    <w:rsid w:val="00AB0A32"/>
    <w:rsid w:val="00AB0B90"/>
    <w:rsid w:val="00AB0E56"/>
    <w:rsid w:val="00AB0ED5"/>
    <w:rsid w:val="00AB13B6"/>
    <w:rsid w:val="00AB18AC"/>
    <w:rsid w:val="00AB1EB7"/>
    <w:rsid w:val="00AB27B4"/>
    <w:rsid w:val="00AB2A23"/>
    <w:rsid w:val="00AB3A15"/>
    <w:rsid w:val="00AB4632"/>
    <w:rsid w:val="00AB4ECC"/>
    <w:rsid w:val="00AB4F0F"/>
    <w:rsid w:val="00AB5376"/>
    <w:rsid w:val="00AB53E3"/>
    <w:rsid w:val="00AB60E2"/>
    <w:rsid w:val="00AB6601"/>
    <w:rsid w:val="00AB6657"/>
    <w:rsid w:val="00AB674E"/>
    <w:rsid w:val="00AB6D79"/>
    <w:rsid w:val="00AB709E"/>
    <w:rsid w:val="00AB7168"/>
    <w:rsid w:val="00AB7806"/>
    <w:rsid w:val="00AB79A1"/>
    <w:rsid w:val="00AC02C1"/>
    <w:rsid w:val="00AC0AB6"/>
    <w:rsid w:val="00AC10AD"/>
    <w:rsid w:val="00AC1C37"/>
    <w:rsid w:val="00AC1E55"/>
    <w:rsid w:val="00AC1E9B"/>
    <w:rsid w:val="00AC22CE"/>
    <w:rsid w:val="00AC3A8C"/>
    <w:rsid w:val="00AC3D06"/>
    <w:rsid w:val="00AC429A"/>
    <w:rsid w:val="00AC429F"/>
    <w:rsid w:val="00AC468C"/>
    <w:rsid w:val="00AC4A95"/>
    <w:rsid w:val="00AC5051"/>
    <w:rsid w:val="00AC54B9"/>
    <w:rsid w:val="00AC5842"/>
    <w:rsid w:val="00AC5ACC"/>
    <w:rsid w:val="00AC60B4"/>
    <w:rsid w:val="00AC6336"/>
    <w:rsid w:val="00AC67B6"/>
    <w:rsid w:val="00AC6AF3"/>
    <w:rsid w:val="00AC756B"/>
    <w:rsid w:val="00AC7A7C"/>
    <w:rsid w:val="00AC7D98"/>
    <w:rsid w:val="00AD00C5"/>
    <w:rsid w:val="00AD054A"/>
    <w:rsid w:val="00AD165F"/>
    <w:rsid w:val="00AD262B"/>
    <w:rsid w:val="00AD2794"/>
    <w:rsid w:val="00AD2DC5"/>
    <w:rsid w:val="00AD3455"/>
    <w:rsid w:val="00AD3CAD"/>
    <w:rsid w:val="00AD4862"/>
    <w:rsid w:val="00AD4D3D"/>
    <w:rsid w:val="00AD5A99"/>
    <w:rsid w:val="00AD69FF"/>
    <w:rsid w:val="00AD702B"/>
    <w:rsid w:val="00AD72E6"/>
    <w:rsid w:val="00AD7547"/>
    <w:rsid w:val="00AD7C95"/>
    <w:rsid w:val="00AD7FCD"/>
    <w:rsid w:val="00AE148D"/>
    <w:rsid w:val="00AE2BED"/>
    <w:rsid w:val="00AE3DE1"/>
    <w:rsid w:val="00AE4A64"/>
    <w:rsid w:val="00AE4E76"/>
    <w:rsid w:val="00AE5439"/>
    <w:rsid w:val="00AE61B2"/>
    <w:rsid w:val="00AE6AE3"/>
    <w:rsid w:val="00AE6BE9"/>
    <w:rsid w:val="00AE72DE"/>
    <w:rsid w:val="00AE78D1"/>
    <w:rsid w:val="00AE7F89"/>
    <w:rsid w:val="00AF08F4"/>
    <w:rsid w:val="00AF0C4E"/>
    <w:rsid w:val="00AF1A91"/>
    <w:rsid w:val="00AF248B"/>
    <w:rsid w:val="00AF2A19"/>
    <w:rsid w:val="00AF2D54"/>
    <w:rsid w:val="00AF3458"/>
    <w:rsid w:val="00AF370B"/>
    <w:rsid w:val="00AF3F7B"/>
    <w:rsid w:val="00AF42B4"/>
    <w:rsid w:val="00AF4B8A"/>
    <w:rsid w:val="00AF4F1B"/>
    <w:rsid w:val="00AF4FEE"/>
    <w:rsid w:val="00AF5EC6"/>
    <w:rsid w:val="00AF5F64"/>
    <w:rsid w:val="00AF647C"/>
    <w:rsid w:val="00AF6C38"/>
    <w:rsid w:val="00AF6E8A"/>
    <w:rsid w:val="00AF7023"/>
    <w:rsid w:val="00AF7213"/>
    <w:rsid w:val="00AF7696"/>
    <w:rsid w:val="00AF7771"/>
    <w:rsid w:val="00AF7B6F"/>
    <w:rsid w:val="00AF7D92"/>
    <w:rsid w:val="00B011CC"/>
    <w:rsid w:val="00B01660"/>
    <w:rsid w:val="00B0185B"/>
    <w:rsid w:val="00B01EB9"/>
    <w:rsid w:val="00B0245B"/>
    <w:rsid w:val="00B02FE2"/>
    <w:rsid w:val="00B03F20"/>
    <w:rsid w:val="00B04048"/>
    <w:rsid w:val="00B0429A"/>
    <w:rsid w:val="00B04473"/>
    <w:rsid w:val="00B04F3D"/>
    <w:rsid w:val="00B05702"/>
    <w:rsid w:val="00B057C7"/>
    <w:rsid w:val="00B05B68"/>
    <w:rsid w:val="00B0619C"/>
    <w:rsid w:val="00B06CCC"/>
    <w:rsid w:val="00B06DD9"/>
    <w:rsid w:val="00B07564"/>
    <w:rsid w:val="00B07CD6"/>
    <w:rsid w:val="00B07E52"/>
    <w:rsid w:val="00B10010"/>
    <w:rsid w:val="00B1079B"/>
    <w:rsid w:val="00B1081B"/>
    <w:rsid w:val="00B10C05"/>
    <w:rsid w:val="00B1154F"/>
    <w:rsid w:val="00B11775"/>
    <w:rsid w:val="00B12F75"/>
    <w:rsid w:val="00B1302D"/>
    <w:rsid w:val="00B13368"/>
    <w:rsid w:val="00B1388E"/>
    <w:rsid w:val="00B1461A"/>
    <w:rsid w:val="00B1513F"/>
    <w:rsid w:val="00B15B89"/>
    <w:rsid w:val="00B15EB1"/>
    <w:rsid w:val="00B16AFF"/>
    <w:rsid w:val="00B17115"/>
    <w:rsid w:val="00B1746F"/>
    <w:rsid w:val="00B17AE1"/>
    <w:rsid w:val="00B20725"/>
    <w:rsid w:val="00B2087E"/>
    <w:rsid w:val="00B20912"/>
    <w:rsid w:val="00B20B11"/>
    <w:rsid w:val="00B20B94"/>
    <w:rsid w:val="00B20DDB"/>
    <w:rsid w:val="00B22DD5"/>
    <w:rsid w:val="00B248D0"/>
    <w:rsid w:val="00B24DBE"/>
    <w:rsid w:val="00B252BE"/>
    <w:rsid w:val="00B261D3"/>
    <w:rsid w:val="00B2628E"/>
    <w:rsid w:val="00B262A5"/>
    <w:rsid w:val="00B266B0"/>
    <w:rsid w:val="00B2682B"/>
    <w:rsid w:val="00B26835"/>
    <w:rsid w:val="00B27921"/>
    <w:rsid w:val="00B27A24"/>
    <w:rsid w:val="00B3000E"/>
    <w:rsid w:val="00B326A8"/>
    <w:rsid w:val="00B327BC"/>
    <w:rsid w:val="00B3291A"/>
    <w:rsid w:val="00B329EB"/>
    <w:rsid w:val="00B32D8A"/>
    <w:rsid w:val="00B32FCD"/>
    <w:rsid w:val="00B33508"/>
    <w:rsid w:val="00B33515"/>
    <w:rsid w:val="00B3377E"/>
    <w:rsid w:val="00B3399F"/>
    <w:rsid w:val="00B33B1F"/>
    <w:rsid w:val="00B349E5"/>
    <w:rsid w:val="00B34E63"/>
    <w:rsid w:val="00B3526A"/>
    <w:rsid w:val="00B35BC3"/>
    <w:rsid w:val="00B35DA4"/>
    <w:rsid w:val="00B362D3"/>
    <w:rsid w:val="00B36E13"/>
    <w:rsid w:val="00B37244"/>
    <w:rsid w:val="00B37257"/>
    <w:rsid w:val="00B375D3"/>
    <w:rsid w:val="00B400E6"/>
    <w:rsid w:val="00B40A96"/>
    <w:rsid w:val="00B4184B"/>
    <w:rsid w:val="00B422A7"/>
    <w:rsid w:val="00B42A32"/>
    <w:rsid w:val="00B42FA6"/>
    <w:rsid w:val="00B4399E"/>
    <w:rsid w:val="00B43A16"/>
    <w:rsid w:val="00B43D01"/>
    <w:rsid w:val="00B44291"/>
    <w:rsid w:val="00B44A4A"/>
    <w:rsid w:val="00B452C3"/>
    <w:rsid w:val="00B45CE1"/>
    <w:rsid w:val="00B45EB8"/>
    <w:rsid w:val="00B46081"/>
    <w:rsid w:val="00B46245"/>
    <w:rsid w:val="00B46A75"/>
    <w:rsid w:val="00B470A7"/>
    <w:rsid w:val="00B47363"/>
    <w:rsid w:val="00B47638"/>
    <w:rsid w:val="00B500CD"/>
    <w:rsid w:val="00B50639"/>
    <w:rsid w:val="00B50947"/>
    <w:rsid w:val="00B5109D"/>
    <w:rsid w:val="00B517A5"/>
    <w:rsid w:val="00B51813"/>
    <w:rsid w:val="00B51DF2"/>
    <w:rsid w:val="00B5239C"/>
    <w:rsid w:val="00B5317E"/>
    <w:rsid w:val="00B53259"/>
    <w:rsid w:val="00B536A0"/>
    <w:rsid w:val="00B53893"/>
    <w:rsid w:val="00B548C2"/>
    <w:rsid w:val="00B54B6A"/>
    <w:rsid w:val="00B54C1E"/>
    <w:rsid w:val="00B55428"/>
    <w:rsid w:val="00B55615"/>
    <w:rsid w:val="00B570BF"/>
    <w:rsid w:val="00B57401"/>
    <w:rsid w:val="00B57B6A"/>
    <w:rsid w:val="00B60471"/>
    <w:rsid w:val="00B60B8F"/>
    <w:rsid w:val="00B61483"/>
    <w:rsid w:val="00B625CC"/>
    <w:rsid w:val="00B63337"/>
    <w:rsid w:val="00B6369F"/>
    <w:rsid w:val="00B6393C"/>
    <w:rsid w:val="00B639D7"/>
    <w:rsid w:val="00B63B94"/>
    <w:rsid w:val="00B642BF"/>
    <w:rsid w:val="00B64AA7"/>
    <w:rsid w:val="00B65452"/>
    <w:rsid w:val="00B654ED"/>
    <w:rsid w:val="00B66594"/>
    <w:rsid w:val="00B67718"/>
    <w:rsid w:val="00B67805"/>
    <w:rsid w:val="00B67DD5"/>
    <w:rsid w:val="00B67E40"/>
    <w:rsid w:val="00B67F9A"/>
    <w:rsid w:val="00B701FE"/>
    <w:rsid w:val="00B710C7"/>
    <w:rsid w:val="00B72057"/>
    <w:rsid w:val="00B721CD"/>
    <w:rsid w:val="00B72390"/>
    <w:rsid w:val="00B7267A"/>
    <w:rsid w:val="00B726FF"/>
    <w:rsid w:val="00B72A5B"/>
    <w:rsid w:val="00B72AA4"/>
    <w:rsid w:val="00B7412D"/>
    <w:rsid w:val="00B74830"/>
    <w:rsid w:val="00B75454"/>
    <w:rsid w:val="00B75544"/>
    <w:rsid w:val="00B760DB"/>
    <w:rsid w:val="00B76BCD"/>
    <w:rsid w:val="00B76EE9"/>
    <w:rsid w:val="00B7722D"/>
    <w:rsid w:val="00B77231"/>
    <w:rsid w:val="00B77880"/>
    <w:rsid w:val="00B77B84"/>
    <w:rsid w:val="00B77C30"/>
    <w:rsid w:val="00B80D90"/>
    <w:rsid w:val="00B8239B"/>
    <w:rsid w:val="00B82613"/>
    <w:rsid w:val="00B828B5"/>
    <w:rsid w:val="00B828C3"/>
    <w:rsid w:val="00B82ED8"/>
    <w:rsid w:val="00B8362E"/>
    <w:rsid w:val="00B83E1B"/>
    <w:rsid w:val="00B8431C"/>
    <w:rsid w:val="00B845D0"/>
    <w:rsid w:val="00B84948"/>
    <w:rsid w:val="00B84A80"/>
    <w:rsid w:val="00B84E9C"/>
    <w:rsid w:val="00B85522"/>
    <w:rsid w:val="00B85CB1"/>
    <w:rsid w:val="00B85D29"/>
    <w:rsid w:val="00B85E3F"/>
    <w:rsid w:val="00B8695A"/>
    <w:rsid w:val="00B9035E"/>
    <w:rsid w:val="00B90E2A"/>
    <w:rsid w:val="00B90F2A"/>
    <w:rsid w:val="00B90F50"/>
    <w:rsid w:val="00B9198D"/>
    <w:rsid w:val="00B923A9"/>
    <w:rsid w:val="00B92983"/>
    <w:rsid w:val="00B92D25"/>
    <w:rsid w:val="00B92D57"/>
    <w:rsid w:val="00B93008"/>
    <w:rsid w:val="00B9362C"/>
    <w:rsid w:val="00B9373F"/>
    <w:rsid w:val="00B9406D"/>
    <w:rsid w:val="00B94B83"/>
    <w:rsid w:val="00B94BA7"/>
    <w:rsid w:val="00B94E0E"/>
    <w:rsid w:val="00B96160"/>
    <w:rsid w:val="00B96413"/>
    <w:rsid w:val="00B97724"/>
    <w:rsid w:val="00B97B23"/>
    <w:rsid w:val="00B97CA3"/>
    <w:rsid w:val="00BA0350"/>
    <w:rsid w:val="00BA035B"/>
    <w:rsid w:val="00BA1104"/>
    <w:rsid w:val="00BA1872"/>
    <w:rsid w:val="00BA1913"/>
    <w:rsid w:val="00BA1954"/>
    <w:rsid w:val="00BA21F5"/>
    <w:rsid w:val="00BA2BC9"/>
    <w:rsid w:val="00BA2E2D"/>
    <w:rsid w:val="00BA4641"/>
    <w:rsid w:val="00BA4A54"/>
    <w:rsid w:val="00BA562D"/>
    <w:rsid w:val="00BA71FF"/>
    <w:rsid w:val="00BA7205"/>
    <w:rsid w:val="00BA76A9"/>
    <w:rsid w:val="00BA76F1"/>
    <w:rsid w:val="00BB0595"/>
    <w:rsid w:val="00BB0E88"/>
    <w:rsid w:val="00BB2459"/>
    <w:rsid w:val="00BB2F36"/>
    <w:rsid w:val="00BB3E2B"/>
    <w:rsid w:val="00BB4035"/>
    <w:rsid w:val="00BB5182"/>
    <w:rsid w:val="00BB54E5"/>
    <w:rsid w:val="00BB5D1C"/>
    <w:rsid w:val="00BB6552"/>
    <w:rsid w:val="00BB65E0"/>
    <w:rsid w:val="00BB66DD"/>
    <w:rsid w:val="00BB6B9B"/>
    <w:rsid w:val="00BB754F"/>
    <w:rsid w:val="00BB78F3"/>
    <w:rsid w:val="00BB797A"/>
    <w:rsid w:val="00BC0058"/>
    <w:rsid w:val="00BC07D4"/>
    <w:rsid w:val="00BC0A5D"/>
    <w:rsid w:val="00BC0BE3"/>
    <w:rsid w:val="00BC1AD9"/>
    <w:rsid w:val="00BC238F"/>
    <w:rsid w:val="00BC27E2"/>
    <w:rsid w:val="00BC30AC"/>
    <w:rsid w:val="00BC3257"/>
    <w:rsid w:val="00BC32E7"/>
    <w:rsid w:val="00BC33BF"/>
    <w:rsid w:val="00BC4305"/>
    <w:rsid w:val="00BC4870"/>
    <w:rsid w:val="00BC4F81"/>
    <w:rsid w:val="00BC5670"/>
    <w:rsid w:val="00BC58B9"/>
    <w:rsid w:val="00BC65F9"/>
    <w:rsid w:val="00BC752A"/>
    <w:rsid w:val="00BC786F"/>
    <w:rsid w:val="00BD0815"/>
    <w:rsid w:val="00BD0ECF"/>
    <w:rsid w:val="00BD2440"/>
    <w:rsid w:val="00BD27D2"/>
    <w:rsid w:val="00BD2F13"/>
    <w:rsid w:val="00BD3056"/>
    <w:rsid w:val="00BD32BC"/>
    <w:rsid w:val="00BD3846"/>
    <w:rsid w:val="00BD3AF7"/>
    <w:rsid w:val="00BD3E68"/>
    <w:rsid w:val="00BD4C88"/>
    <w:rsid w:val="00BD4D15"/>
    <w:rsid w:val="00BD4E05"/>
    <w:rsid w:val="00BD501C"/>
    <w:rsid w:val="00BD54D1"/>
    <w:rsid w:val="00BD598A"/>
    <w:rsid w:val="00BD5C7A"/>
    <w:rsid w:val="00BD6826"/>
    <w:rsid w:val="00BD723F"/>
    <w:rsid w:val="00BD75B4"/>
    <w:rsid w:val="00BD7638"/>
    <w:rsid w:val="00BD7D14"/>
    <w:rsid w:val="00BE02B4"/>
    <w:rsid w:val="00BE18D4"/>
    <w:rsid w:val="00BE28C1"/>
    <w:rsid w:val="00BE29F2"/>
    <w:rsid w:val="00BE3492"/>
    <w:rsid w:val="00BE3B62"/>
    <w:rsid w:val="00BE418E"/>
    <w:rsid w:val="00BE4EC9"/>
    <w:rsid w:val="00BE5091"/>
    <w:rsid w:val="00BE5908"/>
    <w:rsid w:val="00BE631E"/>
    <w:rsid w:val="00BE6958"/>
    <w:rsid w:val="00BE6B02"/>
    <w:rsid w:val="00BE6BEC"/>
    <w:rsid w:val="00BE7878"/>
    <w:rsid w:val="00BF05AD"/>
    <w:rsid w:val="00BF07E3"/>
    <w:rsid w:val="00BF0CCF"/>
    <w:rsid w:val="00BF0FC5"/>
    <w:rsid w:val="00BF10BC"/>
    <w:rsid w:val="00BF15B8"/>
    <w:rsid w:val="00BF20A6"/>
    <w:rsid w:val="00BF21AC"/>
    <w:rsid w:val="00BF287B"/>
    <w:rsid w:val="00BF2E53"/>
    <w:rsid w:val="00BF3124"/>
    <w:rsid w:val="00BF352A"/>
    <w:rsid w:val="00BF3669"/>
    <w:rsid w:val="00BF3A46"/>
    <w:rsid w:val="00BF3C0D"/>
    <w:rsid w:val="00BF424B"/>
    <w:rsid w:val="00BF4BC7"/>
    <w:rsid w:val="00BF54B8"/>
    <w:rsid w:val="00BF5BBA"/>
    <w:rsid w:val="00BF6252"/>
    <w:rsid w:val="00BF711C"/>
    <w:rsid w:val="00BF748E"/>
    <w:rsid w:val="00BF789B"/>
    <w:rsid w:val="00C00010"/>
    <w:rsid w:val="00C009AD"/>
    <w:rsid w:val="00C00DA5"/>
    <w:rsid w:val="00C01D2E"/>
    <w:rsid w:val="00C025A7"/>
    <w:rsid w:val="00C03309"/>
    <w:rsid w:val="00C037E0"/>
    <w:rsid w:val="00C04309"/>
    <w:rsid w:val="00C05594"/>
    <w:rsid w:val="00C05C3E"/>
    <w:rsid w:val="00C06ACA"/>
    <w:rsid w:val="00C07292"/>
    <w:rsid w:val="00C072FE"/>
    <w:rsid w:val="00C104C6"/>
    <w:rsid w:val="00C106BF"/>
    <w:rsid w:val="00C11090"/>
    <w:rsid w:val="00C11177"/>
    <w:rsid w:val="00C1142D"/>
    <w:rsid w:val="00C1156F"/>
    <w:rsid w:val="00C11ADE"/>
    <w:rsid w:val="00C12081"/>
    <w:rsid w:val="00C12332"/>
    <w:rsid w:val="00C126E0"/>
    <w:rsid w:val="00C128BC"/>
    <w:rsid w:val="00C12E39"/>
    <w:rsid w:val="00C1354A"/>
    <w:rsid w:val="00C13D47"/>
    <w:rsid w:val="00C14164"/>
    <w:rsid w:val="00C14679"/>
    <w:rsid w:val="00C14C53"/>
    <w:rsid w:val="00C15188"/>
    <w:rsid w:val="00C1559C"/>
    <w:rsid w:val="00C15D8E"/>
    <w:rsid w:val="00C17012"/>
    <w:rsid w:val="00C178FB"/>
    <w:rsid w:val="00C17DF9"/>
    <w:rsid w:val="00C17FDF"/>
    <w:rsid w:val="00C201EB"/>
    <w:rsid w:val="00C20ACC"/>
    <w:rsid w:val="00C2255F"/>
    <w:rsid w:val="00C228E9"/>
    <w:rsid w:val="00C22B28"/>
    <w:rsid w:val="00C22D3F"/>
    <w:rsid w:val="00C23463"/>
    <w:rsid w:val="00C2412B"/>
    <w:rsid w:val="00C245E6"/>
    <w:rsid w:val="00C24F52"/>
    <w:rsid w:val="00C257B7"/>
    <w:rsid w:val="00C26AB8"/>
    <w:rsid w:val="00C272E8"/>
    <w:rsid w:val="00C2776E"/>
    <w:rsid w:val="00C301A9"/>
    <w:rsid w:val="00C30ABC"/>
    <w:rsid w:val="00C30B60"/>
    <w:rsid w:val="00C31FAA"/>
    <w:rsid w:val="00C3242A"/>
    <w:rsid w:val="00C33359"/>
    <w:rsid w:val="00C348D6"/>
    <w:rsid w:val="00C3504C"/>
    <w:rsid w:val="00C365E7"/>
    <w:rsid w:val="00C36E34"/>
    <w:rsid w:val="00C37403"/>
    <w:rsid w:val="00C37623"/>
    <w:rsid w:val="00C40388"/>
    <w:rsid w:val="00C404D7"/>
    <w:rsid w:val="00C404EE"/>
    <w:rsid w:val="00C41377"/>
    <w:rsid w:val="00C4171B"/>
    <w:rsid w:val="00C41B08"/>
    <w:rsid w:val="00C420D7"/>
    <w:rsid w:val="00C42689"/>
    <w:rsid w:val="00C42790"/>
    <w:rsid w:val="00C42988"/>
    <w:rsid w:val="00C42BD4"/>
    <w:rsid w:val="00C42EA0"/>
    <w:rsid w:val="00C43FF0"/>
    <w:rsid w:val="00C44124"/>
    <w:rsid w:val="00C44641"/>
    <w:rsid w:val="00C44FFE"/>
    <w:rsid w:val="00C457D7"/>
    <w:rsid w:val="00C45EE3"/>
    <w:rsid w:val="00C45EF5"/>
    <w:rsid w:val="00C460AA"/>
    <w:rsid w:val="00C46B69"/>
    <w:rsid w:val="00C46B7E"/>
    <w:rsid w:val="00C474D6"/>
    <w:rsid w:val="00C47538"/>
    <w:rsid w:val="00C47EE2"/>
    <w:rsid w:val="00C5099B"/>
    <w:rsid w:val="00C50A4E"/>
    <w:rsid w:val="00C51C37"/>
    <w:rsid w:val="00C520B1"/>
    <w:rsid w:val="00C522D6"/>
    <w:rsid w:val="00C52C52"/>
    <w:rsid w:val="00C530C1"/>
    <w:rsid w:val="00C54020"/>
    <w:rsid w:val="00C5406F"/>
    <w:rsid w:val="00C545C5"/>
    <w:rsid w:val="00C54817"/>
    <w:rsid w:val="00C54AEB"/>
    <w:rsid w:val="00C54F35"/>
    <w:rsid w:val="00C55566"/>
    <w:rsid w:val="00C572E3"/>
    <w:rsid w:val="00C57A01"/>
    <w:rsid w:val="00C57A2D"/>
    <w:rsid w:val="00C60A4B"/>
    <w:rsid w:val="00C60B07"/>
    <w:rsid w:val="00C61560"/>
    <w:rsid w:val="00C618B2"/>
    <w:rsid w:val="00C61D4B"/>
    <w:rsid w:val="00C62B0A"/>
    <w:rsid w:val="00C63C52"/>
    <w:rsid w:val="00C63F08"/>
    <w:rsid w:val="00C64278"/>
    <w:rsid w:val="00C6528C"/>
    <w:rsid w:val="00C6568D"/>
    <w:rsid w:val="00C65F5F"/>
    <w:rsid w:val="00C661E8"/>
    <w:rsid w:val="00C6795E"/>
    <w:rsid w:val="00C70084"/>
    <w:rsid w:val="00C70190"/>
    <w:rsid w:val="00C7090B"/>
    <w:rsid w:val="00C7235B"/>
    <w:rsid w:val="00C72E18"/>
    <w:rsid w:val="00C72E40"/>
    <w:rsid w:val="00C731AD"/>
    <w:rsid w:val="00C73512"/>
    <w:rsid w:val="00C7380B"/>
    <w:rsid w:val="00C739D7"/>
    <w:rsid w:val="00C74421"/>
    <w:rsid w:val="00C744D5"/>
    <w:rsid w:val="00C75F2F"/>
    <w:rsid w:val="00C75FEE"/>
    <w:rsid w:val="00C76667"/>
    <w:rsid w:val="00C76F1D"/>
    <w:rsid w:val="00C77937"/>
    <w:rsid w:val="00C779FB"/>
    <w:rsid w:val="00C77CA4"/>
    <w:rsid w:val="00C77D26"/>
    <w:rsid w:val="00C80BDF"/>
    <w:rsid w:val="00C8111D"/>
    <w:rsid w:val="00C815DF"/>
    <w:rsid w:val="00C81819"/>
    <w:rsid w:val="00C82BB4"/>
    <w:rsid w:val="00C82FEE"/>
    <w:rsid w:val="00C838E7"/>
    <w:rsid w:val="00C83E0E"/>
    <w:rsid w:val="00C84D39"/>
    <w:rsid w:val="00C84E86"/>
    <w:rsid w:val="00C85277"/>
    <w:rsid w:val="00C85806"/>
    <w:rsid w:val="00C85D76"/>
    <w:rsid w:val="00C873AC"/>
    <w:rsid w:val="00C87DA6"/>
    <w:rsid w:val="00C87EF9"/>
    <w:rsid w:val="00C90498"/>
    <w:rsid w:val="00C91857"/>
    <w:rsid w:val="00C91925"/>
    <w:rsid w:val="00C9213B"/>
    <w:rsid w:val="00C92223"/>
    <w:rsid w:val="00C931D0"/>
    <w:rsid w:val="00C93462"/>
    <w:rsid w:val="00C93B5D"/>
    <w:rsid w:val="00C94384"/>
    <w:rsid w:val="00C94A34"/>
    <w:rsid w:val="00C94C2B"/>
    <w:rsid w:val="00C94F73"/>
    <w:rsid w:val="00C95609"/>
    <w:rsid w:val="00C96F79"/>
    <w:rsid w:val="00C97CF9"/>
    <w:rsid w:val="00CA092D"/>
    <w:rsid w:val="00CA127F"/>
    <w:rsid w:val="00CA17DD"/>
    <w:rsid w:val="00CA1863"/>
    <w:rsid w:val="00CA1941"/>
    <w:rsid w:val="00CA1A60"/>
    <w:rsid w:val="00CA26CE"/>
    <w:rsid w:val="00CA375E"/>
    <w:rsid w:val="00CA391D"/>
    <w:rsid w:val="00CA3ACD"/>
    <w:rsid w:val="00CA436E"/>
    <w:rsid w:val="00CA45AB"/>
    <w:rsid w:val="00CA4F8B"/>
    <w:rsid w:val="00CA5445"/>
    <w:rsid w:val="00CA5AD4"/>
    <w:rsid w:val="00CA63F5"/>
    <w:rsid w:val="00CB0007"/>
    <w:rsid w:val="00CB09DA"/>
    <w:rsid w:val="00CB0BD9"/>
    <w:rsid w:val="00CB1CAC"/>
    <w:rsid w:val="00CB1DE8"/>
    <w:rsid w:val="00CB1E3B"/>
    <w:rsid w:val="00CB1F1D"/>
    <w:rsid w:val="00CB245A"/>
    <w:rsid w:val="00CB2E39"/>
    <w:rsid w:val="00CB36C5"/>
    <w:rsid w:val="00CB3CB5"/>
    <w:rsid w:val="00CB3F80"/>
    <w:rsid w:val="00CB4A15"/>
    <w:rsid w:val="00CB4AC3"/>
    <w:rsid w:val="00CB6795"/>
    <w:rsid w:val="00CB6FF9"/>
    <w:rsid w:val="00CB70B8"/>
    <w:rsid w:val="00CB71F8"/>
    <w:rsid w:val="00CC180A"/>
    <w:rsid w:val="00CC26DB"/>
    <w:rsid w:val="00CC2DBA"/>
    <w:rsid w:val="00CC300C"/>
    <w:rsid w:val="00CC323E"/>
    <w:rsid w:val="00CC3468"/>
    <w:rsid w:val="00CC35AE"/>
    <w:rsid w:val="00CC3DAA"/>
    <w:rsid w:val="00CC464E"/>
    <w:rsid w:val="00CC4C2C"/>
    <w:rsid w:val="00CC5057"/>
    <w:rsid w:val="00CC629C"/>
    <w:rsid w:val="00CC793F"/>
    <w:rsid w:val="00CC79C6"/>
    <w:rsid w:val="00CD078F"/>
    <w:rsid w:val="00CD121E"/>
    <w:rsid w:val="00CD1322"/>
    <w:rsid w:val="00CD185D"/>
    <w:rsid w:val="00CD2884"/>
    <w:rsid w:val="00CD28F0"/>
    <w:rsid w:val="00CD3ED8"/>
    <w:rsid w:val="00CD497A"/>
    <w:rsid w:val="00CD5291"/>
    <w:rsid w:val="00CD5CDF"/>
    <w:rsid w:val="00CD5DF7"/>
    <w:rsid w:val="00CD6A44"/>
    <w:rsid w:val="00CD6C4E"/>
    <w:rsid w:val="00CD761D"/>
    <w:rsid w:val="00CD76B5"/>
    <w:rsid w:val="00CD78B9"/>
    <w:rsid w:val="00CE0452"/>
    <w:rsid w:val="00CE16CD"/>
    <w:rsid w:val="00CE1D01"/>
    <w:rsid w:val="00CE1FE7"/>
    <w:rsid w:val="00CE2323"/>
    <w:rsid w:val="00CE2346"/>
    <w:rsid w:val="00CE2C35"/>
    <w:rsid w:val="00CE35AF"/>
    <w:rsid w:val="00CE41E8"/>
    <w:rsid w:val="00CE4AD8"/>
    <w:rsid w:val="00CE553D"/>
    <w:rsid w:val="00CE6EAC"/>
    <w:rsid w:val="00CE6F0F"/>
    <w:rsid w:val="00CE73FD"/>
    <w:rsid w:val="00CF002F"/>
    <w:rsid w:val="00CF0246"/>
    <w:rsid w:val="00CF2483"/>
    <w:rsid w:val="00CF24E2"/>
    <w:rsid w:val="00CF393D"/>
    <w:rsid w:val="00CF4ABD"/>
    <w:rsid w:val="00CF4C45"/>
    <w:rsid w:val="00CF4CF2"/>
    <w:rsid w:val="00CF5A53"/>
    <w:rsid w:val="00CF5C83"/>
    <w:rsid w:val="00CF5D28"/>
    <w:rsid w:val="00CF68B8"/>
    <w:rsid w:val="00CF6EAD"/>
    <w:rsid w:val="00CF6F1E"/>
    <w:rsid w:val="00CF7CB9"/>
    <w:rsid w:val="00D001F9"/>
    <w:rsid w:val="00D0030E"/>
    <w:rsid w:val="00D0036E"/>
    <w:rsid w:val="00D00469"/>
    <w:rsid w:val="00D00BB7"/>
    <w:rsid w:val="00D013A3"/>
    <w:rsid w:val="00D016B8"/>
    <w:rsid w:val="00D01DFA"/>
    <w:rsid w:val="00D01EAD"/>
    <w:rsid w:val="00D02CF7"/>
    <w:rsid w:val="00D035B9"/>
    <w:rsid w:val="00D03C46"/>
    <w:rsid w:val="00D040B7"/>
    <w:rsid w:val="00D054B0"/>
    <w:rsid w:val="00D060FF"/>
    <w:rsid w:val="00D064E8"/>
    <w:rsid w:val="00D06546"/>
    <w:rsid w:val="00D06572"/>
    <w:rsid w:val="00D065CD"/>
    <w:rsid w:val="00D0724B"/>
    <w:rsid w:val="00D07965"/>
    <w:rsid w:val="00D1174D"/>
    <w:rsid w:val="00D1198E"/>
    <w:rsid w:val="00D11A21"/>
    <w:rsid w:val="00D11FAD"/>
    <w:rsid w:val="00D12325"/>
    <w:rsid w:val="00D12476"/>
    <w:rsid w:val="00D12761"/>
    <w:rsid w:val="00D13F57"/>
    <w:rsid w:val="00D142E3"/>
    <w:rsid w:val="00D14487"/>
    <w:rsid w:val="00D144D6"/>
    <w:rsid w:val="00D15E7E"/>
    <w:rsid w:val="00D16058"/>
    <w:rsid w:val="00D16FDD"/>
    <w:rsid w:val="00D174A4"/>
    <w:rsid w:val="00D179C1"/>
    <w:rsid w:val="00D17FE3"/>
    <w:rsid w:val="00D20016"/>
    <w:rsid w:val="00D207A7"/>
    <w:rsid w:val="00D2279F"/>
    <w:rsid w:val="00D22AF1"/>
    <w:rsid w:val="00D22E93"/>
    <w:rsid w:val="00D242DA"/>
    <w:rsid w:val="00D247EC"/>
    <w:rsid w:val="00D24970"/>
    <w:rsid w:val="00D25548"/>
    <w:rsid w:val="00D25DF5"/>
    <w:rsid w:val="00D26448"/>
    <w:rsid w:val="00D264CE"/>
    <w:rsid w:val="00D26670"/>
    <w:rsid w:val="00D2670E"/>
    <w:rsid w:val="00D26910"/>
    <w:rsid w:val="00D26EC0"/>
    <w:rsid w:val="00D27B8B"/>
    <w:rsid w:val="00D27D5A"/>
    <w:rsid w:val="00D30CF0"/>
    <w:rsid w:val="00D31681"/>
    <w:rsid w:val="00D316AC"/>
    <w:rsid w:val="00D3191C"/>
    <w:rsid w:val="00D31AD9"/>
    <w:rsid w:val="00D31B6E"/>
    <w:rsid w:val="00D32054"/>
    <w:rsid w:val="00D3232B"/>
    <w:rsid w:val="00D3239F"/>
    <w:rsid w:val="00D324A4"/>
    <w:rsid w:val="00D3250C"/>
    <w:rsid w:val="00D328F6"/>
    <w:rsid w:val="00D33357"/>
    <w:rsid w:val="00D337AC"/>
    <w:rsid w:val="00D33A8B"/>
    <w:rsid w:val="00D345D4"/>
    <w:rsid w:val="00D3462C"/>
    <w:rsid w:val="00D34CEE"/>
    <w:rsid w:val="00D34DEB"/>
    <w:rsid w:val="00D35198"/>
    <w:rsid w:val="00D3584B"/>
    <w:rsid w:val="00D35A85"/>
    <w:rsid w:val="00D35CFF"/>
    <w:rsid w:val="00D35F0B"/>
    <w:rsid w:val="00D35F0E"/>
    <w:rsid w:val="00D35F97"/>
    <w:rsid w:val="00D36964"/>
    <w:rsid w:val="00D3703D"/>
    <w:rsid w:val="00D37A1A"/>
    <w:rsid w:val="00D4081B"/>
    <w:rsid w:val="00D40E1A"/>
    <w:rsid w:val="00D413C3"/>
    <w:rsid w:val="00D42240"/>
    <w:rsid w:val="00D427C3"/>
    <w:rsid w:val="00D42EB8"/>
    <w:rsid w:val="00D43149"/>
    <w:rsid w:val="00D4395E"/>
    <w:rsid w:val="00D43D3C"/>
    <w:rsid w:val="00D43E0B"/>
    <w:rsid w:val="00D441E2"/>
    <w:rsid w:val="00D44772"/>
    <w:rsid w:val="00D44932"/>
    <w:rsid w:val="00D44983"/>
    <w:rsid w:val="00D46111"/>
    <w:rsid w:val="00D4662F"/>
    <w:rsid w:val="00D466F1"/>
    <w:rsid w:val="00D46A4D"/>
    <w:rsid w:val="00D46F1B"/>
    <w:rsid w:val="00D47293"/>
    <w:rsid w:val="00D475FB"/>
    <w:rsid w:val="00D47C16"/>
    <w:rsid w:val="00D502AF"/>
    <w:rsid w:val="00D50546"/>
    <w:rsid w:val="00D50764"/>
    <w:rsid w:val="00D50C12"/>
    <w:rsid w:val="00D50EDC"/>
    <w:rsid w:val="00D51034"/>
    <w:rsid w:val="00D51079"/>
    <w:rsid w:val="00D514A9"/>
    <w:rsid w:val="00D51A77"/>
    <w:rsid w:val="00D51BB0"/>
    <w:rsid w:val="00D5267B"/>
    <w:rsid w:val="00D528AB"/>
    <w:rsid w:val="00D53649"/>
    <w:rsid w:val="00D53830"/>
    <w:rsid w:val="00D543F1"/>
    <w:rsid w:val="00D54F62"/>
    <w:rsid w:val="00D54FB3"/>
    <w:rsid w:val="00D55889"/>
    <w:rsid w:val="00D561D8"/>
    <w:rsid w:val="00D56B5F"/>
    <w:rsid w:val="00D573FF"/>
    <w:rsid w:val="00D57A3F"/>
    <w:rsid w:val="00D57AF0"/>
    <w:rsid w:val="00D57E6B"/>
    <w:rsid w:val="00D6012B"/>
    <w:rsid w:val="00D61815"/>
    <w:rsid w:val="00D627E3"/>
    <w:rsid w:val="00D62ECD"/>
    <w:rsid w:val="00D63345"/>
    <w:rsid w:val="00D64426"/>
    <w:rsid w:val="00D64475"/>
    <w:rsid w:val="00D64A2A"/>
    <w:rsid w:val="00D65187"/>
    <w:rsid w:val="00D65D78"/>
    <w:rsid w:val="00D65FCA"/>
    <w:rsid w:val="00D660C9"/>
    <w:rsid w:val="00D66AAA"/>
    <w:rsid w:val="00D66AB4"/>
    <w:rsid w:val="00D66B04"/>
    <w:rsid w:val="00D6739C"/>
    <w:rsid w:val="00D67BC5"/>
    <w:rsid w:val="00D7021B"/>
    <w:rsid w:val="00D70431"/>
    <w:rsid w:val="00D70D33"/>
    <w:rsid w:val="00D7130B"/>
    <w:rsid w:val="00D71862"/>
    <w:rsid w:val="00D71E7F"/>
    <w:rsid w:val="00D71FBA"/>
    <w:rsid w:val="00D7239B"/>
    <w:rsid w:val="00D72AFE"/>
    <w:rsid w:val="00D72DB7"/>
    <w:rsid w:val="00D73077"/>
    <w:rsid w:val="00D734AF"/>
    <w:rsid w:val="00D736A2"/>
    <w:rsid w:val="00D73810"/>
    <w:rsid w:val="00D73B8E"/>
    <w:rsid w:val="00D73C57"/>
    <w:rsid w:val="00D742FF"/>
    <w:rsid w:val="00D758B3"/>
    <w:rsid w:val="00D75CF3"/>
    <w:rsid w:val="00D76ADC"/>
    <w:rsid w:val="00D77082"/>
    <w:rsid w:val="00D77413"/>
    <w:rsid w:val="00D77802"/>
    <w:rsid w:val="00D80B04"/>
    <w:rsid w:val="00D80F21"/>
    <w:rsid w:val="00D816B8"/>
    <w:rsid w:val="00D81D97"/>
    <w:rsid w:val="00D81F10"/>
    <w:rsid w:val="00D8228C"/>
    <w:rsid w:val="00D82798"/>
    <w:rsid w:val="00D82BF2"/>
    <w:rsid w:val="00D837C3"/>
    <w:rsid w:val="00D844BE"/>
    <w:rsid w:val="00D84A57"/>
    <w:rsid w:val="00D86022"/>
    <w:rsid w:val="00D86352"/>
    <w:rsid w:val="00D86684"/>
    <w:rsid w:val="00D86F58"/>
    <w:rsid w:val="00D86F8D"/>
    <w:rsid w:val="00D87307"/>
    <w:rsid w:val="00D874DF"/>
    <w:rsid w:val="00D87A12"/>
    <w:rsid w:val="00D87A5E"/>
    <w:rsid w:val="00D9100C"/>
    <w:rsid w:val="00D91BBB"/>
    <w:rsid w:val="00D91C98"/>
    <w:rsid w:val="00D92D3A"/>
    <w:rsid w:val="00D930E1"/>
    <w:rsid w:val="00D9354D"/>
    <w:rsid w:val="00D93C31"/>
    <w:rsid w:val="00D9415C"/>
    <w:rsid w:val="00D942CC"/>
    <w:rsid w:val="00D944E4"/>
    <w:rsid w:val="00D94D87"/>
    <w:rsid w:val="00D95171"/>
    <w:rsid w:val="00D95478"/>
    <w:rsid w:val="00D95B31"/>
    <w:rsid w:val="00D95BF3"/>
    <w:rsid w:val="00D95C92"/>
    <w:rsid w:val="00D95DCC"/>
    <w:rsid w:val="00D95F99"/>
    <w:rsid w:val="00D962DC"/>
    <w:rsid w:val="00D96999"/>
    <w:rsid w:val="00D972D2"/>
    <w:rsid w:val="00D97362"/>
    <w:rsid w:val="00DA1325"/>
    <w:rsid w:val="00DA180C"/>
    <w:rsid w:val="00DA18A2"/>
    <w:rsid w:val="00DA1C28"/>
    <w:rsid w:val="00DA2B22"/>
    <w:rsid w:val="00DA2CC1"/>
    <w:rsid w:val="00DA37F1"/>
    <w:rsid w:val="00DA3E7B"/>
    <w:rsid w:val="00DA3F17"/>
    <w:rsid w:val="00DA418E"/>
    <w:rsid w:val="00DA43D5"/>
    <w:rsid w:val="00DA4419"/>
    <w:rsid w:val="00DA451D"/>
    <w:rsid w:val="00DA46F2"/>
    <w:rsid w:val="00DA470D"/>
    <w:rsid w:val="00DA4A78"/>
    <w:rsid w:val="00DA4CC5"/>
    <w:rsid w:val="00DA56DB"/>
    <w:rsid w:val="00DA63C6"/>
    <w:rsid w:val="00DA6452"/>
    <w:rsid w:val="00DA6B4D"/>
    <w:rsid w:val="00DA6FE9"/>
    <w:rsid w:val="00DA7925"/>
    <w:rsid w:val="00DB031E"/>
    <w:rsid w:val="00DB040B"/>
    <w:rsid w:val="00DB0AB8"/>
    <w:rsid w:val="00DB0D2A"/>
    <w:rsid w:val="00DB11CD"/>
    <w:rsid w:val="00DB1DAB"/>
    <w:rsid w:val="00DB2E32"/>
    <w:rsid w:val="00DB39D4"/>
    <w:rsid w:val="00DB3A47"/>
    <w:rsid w:val="00DB46D0"/>
    <w:rsid w:val="00DB46DF"/>
    <w:rsid w:val="00DB49B6"/>
    <w:rsid w:val="00DB4E06"/>
    <w:rsid w:val="00DB5777"/>
    <w:rsid w:val="00DB5EB1"/>
    <w:rsid w:val="00DB5FD8"/>
    <w:rsid w:val="00DB6A80"/>
    <w:rsid w:val="00DB6C06"/>
    <w:rsid w:val="00DB709C"/>
    <w:rsid w:val="00DB7B06"/>
    <w:rsid w:val="00DC043D"/>
    <w:rsid w:val="00DC0E00"/>
    <w:rsid w:val="00DC1034"/>
    <w:rsid w:val="00DC1E1E"/>
    <w:rsid w:val="00DC318A"/>
    <w:rsid w:val="00DC3445"/>
    <w:rsid w:val="00DC3A9D"/>
    <w:rsid w:val="00DC4004"/>
    <w:rsid w:val="00DC4243"/>
    <w:rsid w:val="00DC44BC"/>
    <w:rsid w:val="00DC4D82"/>
    <w:rsid w:val="00DC5584"/>
    <w:rsid w:val="00DC6103"/>
    <w:rsid w:val="00DC64EA"/>
    <w:rsid w:val="00DC6C1E"/>
    <w:rsid w:val="00DC6CF7"/>
    <w:rsid w:val="00DC7117"/>
    <w:rsid w:val="00DC7255"/>
    <w:rsid w:val="00DC72CE"/>
    <w:rsid w:val="00DC7951"/>
    <w:rsid w:val="00DD1874"/>
    <w:rsid w:val="00DD1C4B"/>
    <w:rsid w:val="00DD1F7B"/>
    <w:rsid w:val="00DD229E"/>
    <w:rsid w:val="00DD23B7"/>
    <w:rsid w:val="00DD3029"/>
    <w:rsid w:val="00DD31A8"/>
    <w:rsid w:val="00DD3D81"/>
    <w:rsid w:val="00DD55E0"/>
    <w:rsid w:val="00DD5808"/>
    <w:rsid w:val="00DD6657"/>
    <w:rsid w:val="00DD690C"/>
    <w:rsid w:val="00DD6E38"/>
    <w:rsid w:val="00DD6ED2"/>
    <w:rsid w:val="00DE1341"/>
    <w:rsid w:val="00DE18A3"/>
    <w:rsid w:val="00DE1904"/>
    <w:rsid w:val="00DE1DAA"/>
    <w:rsid w:val="00DE21D3"/>
    <w:rsid w:val="00DE31E9"/>
    <w:rsid w:val="00DE34AC"/>
    <w:rsid w:val="00DE3C52"/>
    <w:rsid w:val="00DE3DBB"/>
    <w:rsid w:val="00DE43A2"/>
    <w:rsid w:val="00DE4A74"/>
    <w:rsid w:val="00DE4B05"/>
    <w:rsid w:val="00DE4EE9"/>
    <w:rsid w:val="00DE5147"/>
    <w:rsid w:val="00DE516B"/>
    <w:rsid w:val="00DE541C"/>
    <w:rsid w:val="00DE737B"/>
    <w:rsid w:val="00DE7817"/>
    <w:rsid w:val="00DE7987"/>
    <w:rsid w:val="00DE7CD4"/>
    <w:rsid w:val="00DE7E8D"/>
    <w:rsid w:val="00DF092B"/>
    <w:rsid w:val="00DF0B4E"/>
    <w:rsid w:val="00DF100B"/>
    <w:rsid w:val="00DF11B7"/>
    <w:rsid w:val="00DF1E56"/>
    <w:rsid w:val="00DF226F"/>
    <w:rsid w:val="00DF3656"/>
    <w:rsid w:val="00DF40BE"/>
    <w:rsid w:val="00DF4359"/>
    <w:rsid w:val="00DF51B2"/>
    <w:rsid w:val="00DF64E1"/>
    <w:rsid w:val="00DF6540"/>
    <w:rsid w:val="00DF73C1"/>
    <w:rsid w:val="00DF7511"/>
    <w:rsid w:val="00DF75BB"/>
    <w:rsid w:val="00DF7751"/>
    <w:rsid w:val="00DF78B5"/>
    <w:rsid w:val="00E00394"/>
    <w:rsid w:val="00E009B1"/>
    <w:rsid w:val="00E00BC3"/>
    <w:rsid w:val="00E010A5"/>
    <w:rsid w:val="00E011D7"/>
    <w:rsid w:val="00E026BD"/>
    <w:rsid w:val="00E031BB"/>
    <w:rsid w:val="00E03CF7"/>
    <w:rsid w:val="00E0417B"/>
    <w:rsid w:val="00E049FF"/>
    <w:rsid w:val="00E04A0D"/>
    <w:rsid w:val="00E05037"/>
    <w:rsid w:val="00E0576C"/>
    <w:rsid w:val="00E05EAB"/>
    <w:rsid w:val="00E068BC"/>
    <w:rsid w:val="00E073F0"/>
    <w:rsid w:val="00E10761"/>
    <w:rsid w:val="00E1147C"/>
    <w:rsid w:val="00E11B54"/>
    <w:rsid w:val="00E11D7A"/>
    <w:rsid w:val="00E11EEB"/>
    <w:rsid w:val="00E128F2"/>
    <w:rsid w:val="00E12B00"/>
    <w:rsid w:val="00E13ACB"/>
    <w:rsid w:val="00E13E5A"/>
    <w:rsid w:val="00E13EE4"/>
    <w:rsid w:val="00E14C4B"/>
    <w:rsid w:val="00E15FDB"/>
    <w:rsid w:val="00E160AE"/>
    <w:rsid w:val="00E16463"/>
    <w:rsid w:val="00E16487"/>
    <w:rsid w:val="00E16F82"/>
    <w:rsid w:val="00E17F6F"/>
    <w:rsid w:val="00E20B20"/>
    <w:rsid w:val="00E20B99"/>
    <w:rsid w:val="00E2170E"/>
    <w:rsid w:val="00E217D4"/>
    <w:rsid w:val="00E223B6"/>
    <w:rsid w:val="00E224E7"/>
    <w:rsid w:val="00E2299F"/>
    <w:rsid w:val="00E22E7E"/>
    <w:rsid w:val="00E231BB"/>
    <w:rsid w:val="00E23307"/>
    <w:rsid w:val="00E239D1"/>
    <w:rsid w:val="00E23D66"/>
    <w:rsid w:val="00E23FDE"/>
    <w:rsid w:val="00E246B9"/>
    <w:rsid w:val="00E250C5"/>
    <w:rsid w:val="00E25698"/>
    <w:rsid w:val="00E26727"/>
    <w:rsid w:val="00E26728"/>
    <w:rsid w:val="00E26970"/>
    <w:rsid w:val="00E26AB3"/>
    <w:rsid w:val="00E2728F"/>
    <w:rsid w:val="00E2735B"/>
    <w:rsid w:val="00E27791"/>
    <w:rsid w:val="00E3030B"/>
    <w:rsid w:val="00E30459"/>
    <w:rsid w:val="00E30F2D"/>
    <w:rsid w:val="00E31798"/>
    <w:rsid w:val="00E319DB"/>
    <w:rsid w:val="00E31AFC"/>
    <w:rsid w:val="00E32122"/>
    <w:rsid w:val="00E3250F"/>
    <w:rsid w:val="00E32C15"/>
    <w:rsid w:val="00E3409E"/>
    <w:rsid w:val="00E34F76"/>
    <w:rsid w:val="00E36B10"/>
    <w:rsid w:val="00E36DFA"/>
    <w:rsid w:val="00E37BE5"/>
    <w:rsid w:val="00E4090F"/>
    <w:rsid w:val="00E40966"/>
    <w:rsid w:val="00E40A30"/>
    <w:rsid w:val="00E41A27"/>
    <w:rsid w:val="00E41A3E"/>
    <w:rsid w:val="00E41AB4"/>
    <w:rsid w:val="00E41E36"/>
    <w:rsid w:val="00E42737"/>
    <w:rsid w:val="00E44906"/>
    <w:rsid w:val="00E45612"/>
    <w:rsid w:val="00E45A05"/>
    <w:rsid w:val="00E45B68"/>
    <w:rsid w:val="00E45C77"/>
    <w:rsid w:val="00E4608B"/>
    <w:rsid w:val="00E468E0"/>
    <w:rsid w:val="00E46D7F"/>
    <w:rsid w:val="00E47812"/>
    <w:rsid w:val="00E501D3"/>
    <w:rsid w:val="00E50394"/>
    <w:rsid w:val="00E51495"/>
    <w:rsid w:val="00E53970"/>
    <w:rsid w:val="00E53A01"/>
    <w:rsid w:val="00E54202"/>
    <w:rsid w:val="00E552F2"/>
    <w:rsid w:val="00E564C4"/>
    <w:rsid w:val="00E567C9"/>
    <w:rsid w:val="00E5751C"/>
    <w:rsid w:val="00E57E1A"/>
    <w:rsid w:val="00E604C4"/>
    <w:rsid w:val="00E60809"/>
    <w:rsid w:val="00E61300"/>
    <w:rsid w:val="00E628C0"/>
    <w:rsid w:val="00E62DA7"/>
    <w:rsid w:val="00E635B9"/>
    <w:rsid w:val="00E637A3"/>
    <w:rsid w:val="00E645E3"/>
    <w:rsid w:val="00E65D15"/>
    <w:rsid w:val="00E66CD8"/>
    <w:rsid w:val="00E67285"/>
    <w:rsid w:val="00E6751E"/>
    <w:rsid w:val="00E67802"/>
    <w:rsid w:val="00E67EE5"/>
    <w:rsid w:val="00E67F67"/>
    <w:rsid w:val="00E7013A"/>
    <w:rsid w:val="00E703AF"/>
    <w:rsid w:val="00E70C3E"/>
    <w:rsid w:val="00E714EC"/>
    <w:rsid w:val="00E72C6B"/>
    <w:rsid w:val="00E7345D"/>
    <w:rsid w:val="00E73AB7"/>
    <w:rsid w:val="00E73CD3"/>
    <w:rsid w:val="00E7415D"/>
    <w:rsid w:val="00E74F5D"/>
    <w:rsid w:val="00E7569A"/>
    <w:rsid w:val="00E75F13"/>
    <w:rsid w:val="00E76034"/>
    <w:rsid w:val="00E76E32"/>
    <w:rsid w:val="00E77123"/>
    <w:rsid w:val="00E77C2A"/>
    <w:rsid w:val="00E80440"/>
    <w:rsid w:val="00E817E0"/>
    <w:rsid w:val="00E82349"/>
    <w:rsid w:val="00E82EE4"/>
    <w:rsid w:val="00E831E7"/>
    <w:rsid w:val="00E8412D"/>
    <w:rsid w:val="00E843B5"/>
    <w:rsid w:val="00E848F3"/>
    <w:rsid w:val="00E84A3B"/>
    <w:rsid w:val="00E852D1"/>
    <w:rsid w:val="00E85307"/>
    <w:rsid w:val="00E85B0A"/>
    <w:rsid w:val="00E85DE9"/>
    <w:rsid w:val="00E862E3"/>
    <w:rsid w:val="00E865D8"/>
    <w:rsid w:val="00E87742"/>
    <w:rsid w:val="00E907E4"/>
    <w:rsid w:val="00E90A24"/>
    <w:rsid w:val="00E90C34"/>
    <w:rsid w:val="00E9103E"/>
    <w:rsid w:val="00E919AC"/>
    <w:rsid w:val="00E9321C"/>
    <w:rsid w:val="00E93499"/>
    <w:rsid w:val="00E93B91"/>
    <w:rsid w:val="00E93CB3"/>
    <w:rsid w:val="00E93DC4"/>
    <w:rsid w:val="00E946A6"/>
    <w:rsid w:val="00E947E4"/>
    <w:rsid w:val="00E9480A"/>
    <w:rsid w:val="00E94830"/>
    <w:rsid w:val="00E9616B"/>
    <w:rsid w:val="00E96A29"/>
    <w:rsid w:val="00E96B28"/>
    <w:rsid w:val="00E96FE6"/>
    <w:rsid w:val="00E973A1"/>
    <w:rsid w:val="00E97FBC"/>
    <w:rsid w:val="00EA03C1"/>
    <w:rsid w:val="00EA0F54"/>
    <w:rsid w:val="00EA1059"/>
    <w:rsid w:val="00EA1911"/>
    <w:rsid w:val="00EA19DF"/>
    <w:rsid w:val="00EA1BE3"/>
    <w:rsid w:val="00EA1D43"/>
    <w:rsid w:val="00EA2351"/>
    <w:rsid w:val="00EA33D2"/>
    <w:rsid w:val="00EA3BD7"/>
    <w:rsid w:val="00EA4565"/>
    <w:rsid w:val="00EA4C04"/>
    <w:rsid w:val="00EA4EC9"/>
    <w:rsid w:val="00EA568E"/>
    <w:rsid w:val="00EA5E0F"/>
    <w:rsid w:val="00EA5F4C"/>
    <w:rsid w:val="00EA61A5"/>
    <w:rsid w:val="00EA6FE4"/>
    <w:rsid w:val="00EA790A"/>
    <w:rsid w:val="00EA798D"/>
    <w:rsid w:val="00EA7F4C"/>
    <w:rsid w:val="00EB0648"/>
    <w:rsid w:val="00EB19FE"/>
    <w:rsid w:val="00EB1D47"/>
    <w:rsid w:val="00EB2146"/>
    <w:rsid w:val="00EB2317"/>
    <w:rsid w:val="00EB26C6"/>
    <w:rsid w:val="00EB279B"/>
    <w:rsid w:val="00EB2822"/>
    <w:rsid w:val="00EB2943"/>
    <w:rsid w:val="00EB2ABB"/>
    <w:rsid w:val="00EB2B18"/>
    <w:rsid w:val="00EB4F83"/>
    <w:rsid w:val="00EB57CA"/>
    <w:rsid w:val="00EB584C"/>
    <w:rsid w:val="00EB5863"/>
    <w:rsid w:val="00EB5D88"/>
    <w:rsid w:val="00EB65CA"/>
    <w:rsid w:val="00EB6D14"/>
    <w:rsid w:val="00EB7307"/>
    <w:rsid w:val="00EB772D"/>
    <w:rsid w:val="00EC08B0"/>
    <w:rsid w:val="00EC1428"/>
    <w:rsid w:val="00EC14B0"/>
    <w:rsid w:val="00EC204E"/>
    <w:rsid w:val="00EC249E"/>
    <w:rsid w:val="00EC2CFF"/>
    <w:rsid w:val="00EC2DFB"/>
    <w:rsid w:val="00EC37EE"/>
    <w:rsid w:val="00EC4778"/>
    <w:rsid w:val="00EC4904"/>
    <w:rsid w:val="00EC4DF6"/>
    <w:rsid w:val="00EC4E1A"/>
    <w:rsid w:val="00EC5F2F"/>
    <w:rsid w:val="00EC651E"/>
    <w:rsid w:val="00EC65E5"/>
    <w:rsid w:val="00EC692E"/>
    <w:rsid w:val="00EC745E"/>
    <w:rsid w:val="00EC757A"/>
    <w:rsid w:val="00EC775C"/>
    <w:rsid w:val="00EC7D5E"/>
    <w:rsid w:val="00EC7EAF"/>
    <w:rsid w:val="00ED0266"/>
    <w:rsid w:val="00ED0AB7"/>
    <w:rsid w:val="00ED1327"/>
    <w:rsid w:val="00ED1479"/>
    <w:rsid w:val="00ED16FE"/>
    <w:rsid w:val="00ED27C3"/>
    <w:rsid w:val="00ED2AE2"/>
    <w:rsid w:val="00ED2C5A"/>
    <w:rsid w:val="00ED3022"/>
    <w:rsid w:val="00ED33AE"/>
    <w:rsid w:val="00ED34A5"/>
    <w:rsid w:val="00ED3775"/>
    <w:rsid w:val="00ED496B"/>
    <w:rsid w:val="00ED4A6D"/>
    <w:rsid w:val="00ED5680"/>
    <w:rsid w:val="00ED6008"/>
    <w:rsid w:val="00ED6450"/>
    <w:rsid w:val="00ED6D4A"/>
    <w:rsid w:val="00ED721A"/>
    <w:rsid w:val="00ED738C"/>
    <w:rsid w:val="00ED7918"/>
    <w:rsid w:val="00ED7FD3"/>
    <w:rsid w:val="00EE0B35"/>
    <w:rsid w:val="00EE0E45"/>
    <w:rsid w:val="00EE0E5D"/>
    <w:rsid w:val="00EE11C2"/>
    <w:rsid w:val="00EE1252"/>
    <w:rsid w:val="00EE2A61"/>
    <w:rsid w:val="00EE2B56"/>
    <w:rsid w:val="00EE2BD4"/>
    <w:rsid w:val="00EE3663"/>
    <w:rsid w:val="00EE41C4"/>
    <w:rsid w:val="00EE4655"/>
    <w:rsid w:val="00EE4B02"/>
    <w:rsid w:val="00EE5A27"/>
    <w:rsid w:val="00EE5C21"/>
    <w:rsid w:val="00EE69BE"/>
    <w:rsid w:val="00EE6ABB"/>
    <w:rsid w:val="00EE6E77"/>
    <w:rsid w:val="00EE6F02"/>
    <w:rsid w:val="00EE76A9"/>
    <w:rsid w:val="00EE799E"/>
    <w:rsid w:val="00EE7CA8"/>
    <w:rsid w:val="00EE7E6B"/>
    <w:rsid w:val="00EE7FA7"/>
    <w:rsid w:val="00EF0322"/>
    <w:rsid w:val="00EF09FF"/>
    <w:rsid w:val="00EF1093"/>
    <w:rsid w:val="00EF1FCB"/>
    <w:rsid w:val="00EF21C3"/>
    <w:rsid w:val="00EF23BD"/>
    <w:rsid w:val="00EF2C14"/>
    <w:rsid w:val="00EF2E6B"/>
    <w:rsid w:val="00EF54D1"/>
    <w:rsid w:val="00EF595E"/>
    <w:rsid w:val="00EF67BB"/>
    <w:rsid w:val="00EF72F9"/>
    <w:rsid w:val="00F0021E"/>
    <w:rsid w:val="00F0030E"/>
    <w:rsid w:val="00F00B33"/>
    <w:rsid w:val="00F00CD1"/>
    <w:rsid w:val="00F018C2"/>
    <w:rsid w:val="00F01E6B"/>
    <w:rsid w:val="00F0241C"/>
    <w:rsid w:val="00F031EE"/>
    <w:rsid w:val="00F03D27"/>
    <w:rsid w:val="00F0484C"/>
    <w:rsid w:val="00F05759"/>
    <w:rsid w:val="00F059B6"/>
    <w:rsid w:val="00F064EC"/>
    <w:rsid w:val="00F069A8"/>
    <w:rsid w:val="00F06C81"/>
    <w:rsid w:val="00F07AE9"/>
    <w:rsid w:val="00F07F39"/>
    <w:rsid w:val="00F10638"/>
    <w:rsid w:val="00F10CB9"/>
    <w:rsid w:val="00F10CD2"/>
    <w:rsid w:val="00F110CD"/>
    <w:rsid w:val="00F110D5"/>
    <w:rsid w:val="00F12047"/>
    <w:rsid w:val="00F12351"/>
    <w:rsid w:val="00F129CE"/>
    <w:rsid w:val="00F12AFD"/>
    <w:rsid w:val="00F12EAC"/>
    <w:rsid w:val="00F136B6"/>
    <w:rsid w:val="00F15193"/>
    <w:rsid w:val="00F15351"/>
    <w:rsid w:val="00F16739"/>
    <w:rsid w:val="00F16DE2"/>
    <w:rsid w:val="00F16ED2"/>
    <w:rsid w:val="00F178E4"/>
    <w:rsid w:val="00F2052B"/>
    <w:rsid w:val="00F20956"/>
    <w:rsid w:val="00F22174"/>
    <w:rsid w:val="00F22183"/>
    <w:rsid w:val="00F2260F"/>
    <w:rsid w:val="00F226B6"/>
    <w:rsid w:val="00F23174"/>
    <w:rsid w:val="00F23466"/>
    <w:rsid w:val="00F23898"/>
    <w:rsid w:val="00F238B9"/>
    <w:rsid w:val="00F242AD"/>
    <w:rsid w:val="00F244BD"/>
    <w:rsid w:val="00F247F2"/>
    <w:rsid w:val="00F2518F"/>
    <w:rsid w:val="00F252A8"/>
    <w:rsid w:val="00F25524"/>
    <w:rsid w:val="00F255D9"/>
    <w:rsid w:val="00F265F7"/>
    <w:rsid w:val="00F268EC"/>
    <w:rsid w:val="00F278B8"/>
    <w:rsid w:val="00F27CF0"/>
    <w:rsid w:val="00F27FA6"/>
    <w:rsid w:val="00F30A82"/>
    <w:rsid w:val="00F30BDA"/>
    <w:rsid w:val="00F30D39"/>
    <w:rsid w:val="00F32A3F"/>
    <w:rsid w:val="00F33C00"/>
    <w:rsid w:val="00F33DC8"/>
    <w:rsid w:val="00F34444"/>
    <w:rsid w:val="00F34751"/>
    <w:rsid w:val="00F34E6B"/>
    <w:rsid w:val="00F35631"/>
    <w:rsid w:val="00F36CD5"/>
    <w:rsid w:val="00F378F1"/>
    <w:rsid w:val="00F403A1"/>
    <w:rsid w:val="00F403DB"/>
    <w:rsid w:val="00F40457"/>
    <w:rsid w:val="00F4065A"/>
    <w:rsid w:val="00F40787"/>
    <w:rsid w:val="00F40E75"/>
    <w:rsid w:val="00F415CB"/>
    <w:rsid w:val="00F41B0A"/>
    <w:rsid w:val="00F41FE4"/>
    <w:rsid w:val="00F4275C"/>
    <w:rsid w:val="00F434B2"/>
    <w:rsid w:val="00F4447E"/>
    <w:rsid w:val="00F44EA0"/>
    <w:rsid w:val="00F4514B"/>
    <w:rsid w:val="00F45693"/>
    <w:rsid w:val="00F45875"/>
    <w:rsid w:val="00F463EB"/>
    <w:rsid w:val="00F510C7"/>
    <w:rsid w:val="00F51EF8"/>
    <w:rsid w:val="00F51FDD"/>
    <w:rsid w:val="00F52339"/>
    <w:rsid w:val="00F5277A"/>
    <w:rsid w:val="00F531B9"/>
    <w:rsid w:val="00F532E8"/>
    <w:rsid w:val="00F537FF"/>
    <w:rsid w:val="00F53EC2"/>
    <w:rsid w:val="00F54943"/>
    <w:rsid w:val="00F54E36"/>
    <w:rsid w:val="00F55242"/>
    <w:rsid w:val="00F55890"/>
    <w:rsid w:val="00F560FE"/>
    <w:rsid w:val="00F56433"/>
    <w:rsid w:val="00F60CD6"/>
    <w:rsid w:val="00F6111C"/>
    <w:rsid w:val="00F614C0"/>
    <w:rsid w:val="00F61647"/>
    <w:rsid w:val="00F61F6E"/>
    <w:rsid w:val="00F6256E"/>
    <w:rsid w:val="00F62E4D"/>
    <w:rsid w:val="00F64279"/>
    <w:rsid w:val="00F64CB8"/>
    <w:rsid w:val="00F657CF"/>
    <w:rsid w:val="00F65808"/>
    <w:rsid w:val="00F6587D"/>
    <w:rsid w:val="00F65AFA"/>
    <w:rsid w:val="00F66A00"/>
    <w:rsid w:val="00F66CFB"/>
    <w:rsid w:val="00F70C73"/>
    <w:rsid w:val="00F713A3"/>
    <w:rsid w:val="00F71A8F"/>
    <w:rsid w:val="00F72632"/>
    <w:rsid w:val="00F74073"/>
    <w:rsid w:val="00F74B27"/>
    <w:rsid w:val="00F75330"/>
    <w:rsid w:val="00F75B66"/>
    <w:rsid w:val="00F75CC9"/>
    <w:rsid w:val="00F764B2"/>
    <w:rsid w:val="00F766B5"/>
    <w:rsid w:val="00F766C9"/>
    <w:rsid w:val="00F76BD9"/>
    <w:rsid w:val="00F77E00"/>
    <w:rsid w:val="00F80318"/>
    <w:rsid w:val="00F803D0"/>
    <w:rsid w:val="00F80703"/>
    <w:rsid w:val="00F80948"/>
    <w:rsid w:val="00F81387"/>
    <w:rsid w:val="00F8167C"/>
    <w:rsid w:val="00F818FB"/>
    <w:rsid w:val="00F82134"/>
    <w:rsid w:val="00F822E3"/>
    <w:rsid w:val="00F82866"/>
    <w:rsid w:val="00F82A53"/>
    <w:rsid w:val="00F83D04"/>
    <w:rsid w:val="00F841FB"/>
    <w:rsid w:val="00F84421"/>
    <w:rsid w:val="00F8449B"/>
    <w:rsid w:val="00F84B44"/>
    <w:rsid w:val="00F85691"/>
    <w:rsid w:val="00F87032"/>
    <w:rsid w:val="00F87094"/>
    <w:rsid w:val="00F87AB3"/>
    <w:rsid w:val="00F9008C"/>
    <w:rsid w:val="00F90DA5"/>
    <w:rsid w:val="00F913DC"/>
    <w:rsid w:val="00F91A45"/>
    <w:rsid w:val="00F91DDA"/>
    <w:rsid w:val="00F92040"/>
    <w:rsid w:val="00F9397A"/>
    <w:rsid w:val="00F93A37"/>
    <w:rsid w:val="00F94182"/>
    <w:rsid w:val="00F9431F"/>
    <w:rsid w:val="00F944D9"/>
    <w:rsid w:val="00F94DB3"/>
    <w:rsid w:val="00F96500"/>
    <w:rsid w:val="00FA293E"/>
    <w:rsid w:val="00FA2C35"/>
    <w:rsid w:val="00FA31E7"/>
    <w:rsid w:val="00FA413A"/>
    <w:rsid w:val="00FA4144"/>
    <w:rsid w:val="00FA48E8"/>
    <w:rsid w:val="00FA4DDF"/>
    <w:rsid w:val="00FA54EE"/>
    <w:rsid w:val="00FA5C71"/>
    <w:rsid w:val="00FA645E"/>
    <w:rsid w:val="00FA6A01"/>
    <w:rsid w:val="00FA6E7F"/>
    <w:rsid w:val="00FA7114"/>
    <w:rsid w:val="00FA733E"/>
    <w:rsid w:val="00FA7CA2"/>
    <w:rsid w:val="00FB052D"/>
    <w:rsid w:val="00FB066B"/>
    <w:rsid w:val="00FB22D5"/>
    <w:rsid w:val="00FB22D7"/>
    <w:rsid w:val="00FB2379"/>
    <w:rsid w:val="00FB32E7"/>
    <w:rsid w:val="00FB3CB7"/>
    <w:rsid w:val="00FB4B8A"/>
    <w:rsid w:val="00FB4D7C"/>
    <w:rsid w:val="00FB5152"/>
    <w:rsid w:val="00FB56CC"/>
    <w:rsid w:val="00FB5F8F"/>
    <w:rsid w:val="00FB5FCA"/>
    <w:rsid w:val="00FB60A6"/>
    <w:rsid w:val="00FB680E"/>
    <w:rsid w:val="00FB6B73"/>
    <w:rsid w:val="00FB7429"/>
    <w:rsid w:val="00FB7606"/>
    <w:rsid w:val="00FB761E"/>
    <w:rsid w:val="00FB7631"/>
    <w:rsid w:val="00FB7A0B"/>
    <w:rsid w:val="00FC0065"/>
    <w:rsid w:val="00FC04E8"/>
    <w:rsid w:val="00FC062F"/>
    <w:rsid w:val="00FC0754"/>
    <w:rsid w:val="00FC0CD1"/>
    <w:rsid w:val="00FC3AEE"/>
    <w:rsid w:val="00FC575A"/>
    <w:rsid w:val="00FC590E"/>
    <w:rsid w:val="00FC6069"/>
    <w:rsid w:val="00FC60E1"/>
    <w:rsid w:val="00FC61B1"/>
    <w:rsid w:val="00FC6238"/>
    <w:rsid w:val="00FC76D2"/>
    <w:rsid w:val="00FC7951"/>
    <w:rsid w:val="00FC7B8D"/>
    <w:rsid w:val="00FC7EAE"/>
    <w:rsid w:val="00FD0CB3"/>
    <w:rsid w:val="00FD1705"/>
    <w:rsid w:val="00FD1756"/>
    <w:rsid w:val="00FD236B"/>
    <w:rsid w:val="00FD2488"/>
    <w:rsid w:val="00FD2785"/>
    <w:rsid w:val="00FD33FC"/>
    <w:rsid w:val="00FD3730"/>
    <w:rsid w:val="00FD37E2"/>
    <w:rsid w:val="00FD3ADE"/>
    <w:rsid w:val="00FD3B08"/>
    <w:rsid w:val="00FD4806"/>
    <w:rsid w:val="00FD4A77"/>
    <w:rsid w:val="00FD4BA4"/>
    <w:rsid w:val="00FD4CFD"/>
    <w:rsid w:val="00FD534E"/>
    <w:rsid w:val="00FD56C7"/>
    <w:rsid w:val="00FD5CBB"/>
    <w:rsid w:val="00FD6325"/>
    <w:rsid w:val="00FD6564"/>
    <w:rsid w:val="00FD6B74"/>
    <w:rsid w:val="00FD70AE"/>
    <w:rsid w:val="00FD7F2F"/>
    <w:rsid w:val="00FE002E"/>
    <w:rsid w:val="00FE0840"/>
    <w:rsid w:val="00FE09A8"/>
    <w:rsid w:val="00FE1470"/>
    <w:rsid w:val="00FE1994"/>
    <w:rsid w:val="00FE2398"/>
    <w:rsid w:val="00FE26F2"/>
    <w:rsid w:val="00FE2EC6"/>
    <w:rsid w:val="00FE4290"/>
    <w:rsid w:val="00FE515A"/>
    <w:rsid w:val="00FE5421"/>
    <w:rsid w:val="00FE5624"/>
    <w:rsid w:val="00FE5D2C"/>
    <w:rsid w:val="00FE5FBF"/>
    <w:rsid w:val="00FE66B9"/>
    <w:rsid w:val="00FE67D6"/>
    <w:rsid w:val="00FE6C25"/>
    <w:rsid w:val="00FE7553"/>
    <w:rsid w:val="00FF033A"/>
    <w:rsid w:val="00FF0515"/>
    <w:rsid w:val="00FF07A8"/>
    <w:rsid w:val="00FF0964"/>
    <w:rsid w:val="00FF0CC9"/>
    <w:rsid w:val="00FF0F67"/>
    <w:rsid w:val="00FF16F2"/>
    <w:rsid w:val="00FF1D29"/>
    <w:rsid w:val="00FF1F9B"/>
    <w:rsid w:val="00FF2B42"/>
    <w:rsid w:val="00FF2C43"/>
    <w:rsid w:val="00FF2C6A"/>
    <w:rsid w:val="00FF2C7C"/>
    <w:rsid w:val="00FF2D5B"/>
    <w:rsid w:val="00FF387A"/>
    <w:rsid w:val="00FF3B7F"/>
    <w:rsid w:val="00FF42C3"/>
    <w:rsid w:val="00FF4F92"/>
    <w:rsid w:val="00FF52CF"/>
    <w:rsid w:val="00FF54EB"/>
    <w:rsid w:val="00FF6822"/>
    <w:rsid w:val="00FF695B"/>
    <w:rsid w:val="00FF73D0"/>
    <w:rsid w:val="0620CABF"/>
    <w:rsid w:val="0920DAAD"/>
    <w:rsid w:val="0C0D7F64"/>
    <w:rsid w:val="0D49B213"/>
    <w:rsid w:val="0D6E33EC"/>
    <w:rsid w:val="106D1C4D"/>
    <w:rsid w:val="10E807B4"/>
    <w:rsid w:val="12A77CCC"/>
    <w:rsid w:val="141204DA"/>
    <w:rsid w:val="16512788"/>
    <w:rsid w:val="1A219784"/>
    <w:rsid w:val="2066F25D"/>
    <w:rsid w:val="2326DE79"/>
    <w:rsid w:val="24481CC4"/>
    <w:rsid w:val="2F3274F3"/>
    <w:rsid w:val="31E81EB4"/>
    <w:rsid w:val="325228F5"/>
    <w:rsid w:val="32975CEE"/>
    <w:rsid w:val="3BCFA6A0"/>
    <w:rsid w:val="3E61DC49"/>
    <w:rsid w:val="3FC2688B"/>
    <w:rsid w:val="4480207F"/>
    <w:rsid w:val="479B8245"/>
    <w:rsid w:val="4C1EDC16"/>
    <w:rsid w:val="4DC3502E"/>
    <w:rsid w:val="4F3EA85A"/>
    <w:rsid w:val="521236E8"/>
    <w:rsid w:val="544BA5C0"/>
    <w:rsid w:val="55035BEA"/>
    <w:rsid w:val="5A6B1222"/>
    <w:rsid w:val="5C9CC595"/>
    <w:rsid w:val="5F9CD343"/>
    <w:rsid w:val="60D26F5A"/>
    <w:rsid w:val="63FBFC5B"/>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2D2F107-0CAA-4C85-B797-5C47F89E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69A"/>
    <w:pPr>
      <w:spacing w:after="160" w:line="278" w:lineRule="auto"/>
    </w:pPr>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Index3"/>
    <w:qFormat/>
    <w:rsid w:val="00186715"/>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7"/>
      </w:numPr>
      <w:tabs>
        <w:tab w:val="clear" w:pos="360"/>
        <w:tab w:val="num" w:pos="720"/>
      </w:tabs>
      <w:spacing w:before="120" w:after="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semiHidden/>
    <w:unhideWhenUsed/>
    <w:rsid w:val="00186715"/>
    <w:pPr>
      <w:spacing w:after="0" w:line="240" w:lineRule="auto"/>
      <w:ind w:left="720" w:hanging="240"/>
    </w:p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RBI5PAMIO524-1616901215-36823</_dlc_DocId>
    <_dlc_DocIdUrl xmlns="71c5aaf6-e6ce-465b-b873-5148d2a4c105">
      <Url>https://nokia.sharepoint.com/sites/gxp/_layouts/15/DocIdRedir.aspx?ID=RBI5PAMIO524-1616901215-36823</Url>
      <Description>RBI5PAMIO524-1616901215-36823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18D1EBA3-B725-4E95-BED1-02F6D4D41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2100</TotalTime>
  <Pages>16</Pages>
  <Words>6684</Words>
  <Characters>38099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1184</cp:revision>
  <cp:lastPrinted>2016-06-22T11:35:00Z</cp:lastPrinted>
  <dcterms:created xsi:type="dcterms:W3CDTF">2024-04-25T04:23:00Z</dcterms:created>
  <dcterms:modified xsi:type="dcterms:W3CDTF">2025-02-07T18:39:00Z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87a5a176-c0e0-48c2-9544-f2d885696cf6</vt:lpwstr>
  </property>
  <property fmtid="{D5CDD505-2E9C-101B-9397-08002B2CF9AE}" pid="9" name="MediaServiceImageTags">
    <vt:lpwstr/>
  </property>
</Properties>
</file>